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00F0A">
      <w:pPr>
        <w:pStyle w:val="15"/>
        <w:jc w:val="center"/>
        <w:rPr>
          <w:rFonts w:ascii="宋体" w:hAnsi="宋体" w:cs="宋体"/>
          <w:b/>
          <w:sz w:val="48"/>
          <w:szCs w:val="48"/>
        </w:rPr>
      </w:pPr>
      <w:bookmarkStart w:id="0" w:name="_Toc24636"/>
      <w:bookmarkStart w:id="1" w:name="_Toc25348"/>
    </w:p>
    <w:p w14:paraId="02EDD6BE">
      <w:pPr>
        <w:pStyle w:val="15"/>
        <w:jc w:val="center"/>
        <w:rPr>
          <w:rFonts w:ascii="宋体" w:hAnsi="宋体" w:cs="宋体"/>
          <w:b/>
          <w:sz w:val="48"/>
          <w:szCs w:val="48"/>
          <w:lang w:val="zh-CN"/>
        </w:rPr>
      </w:pPr>
      <w:r>
        <w:rPr>
          <w:rFonts w:hint="eastAsia" w:ascii="宋体" w:hAnsi="宋体" w:cs="宋体"/>
          <w:b/>
          <w:sz w:val="48"/>
          <w:szCs w:val="48"/>
        </w:rPr>
        <w:t>四川信息职业技术学院</w:t>
      </w:r>
      <w:r>
        <w:rPr>
          <w:rFonts w:hint="eastAsia" w:ascii="宋体" w:hAnsi="宋体" w:cs="宋体"/>
          <w:b/>
          <w:sz w:val="48"/>
          <w:szCs w:val="48"/>
          <w:lang w:val="zh-CN"/>
        </w:rPr>
        <w:t>智能控制学院</w:t>
      </w:r>
    </w:p>
    <w:p w14:paraId="7953DDE8">
      <w:pPr>
        <w:pStyle w:val="15"/>
        <w:jc w:val="center"/>
        <w:rPr>
          <w:rFonts w:ascii="宋体" w:hAnsi="宋体" w:cs="宋体"/>
          <w:b/>
          <w:sz w:val="44"/>
          <w:szCs w:val="44"/>
        </w:rPr>
      </w:pPr>
      <w:r>
        <w:rPr>
          <w:rFonts w:hint="eastAsia" w:ascii="宋体" w:hAnsi="宋体" w:cs="宋体"/>
          <w:b/>
          <w:sz w:val="44"/>
          <w:szCs w:val="44"/>
          <w:lang w:val="zh-CN"/>
        </w:rPr>
        <w:t>202</w:t>
      </w:r>
      <w:r>
        <w:rPr>
          <w:rFonts w:hint="eastAsia" w:ascii="宋体" w:hAnsi="宋体" w:cs="宋体"/>
          <w:b/>
          <w:sz w:val="44"/>
          <w:szCs w:val="44"/>
          <w:lang w:val="en-US" w:eastAsia="zh-CN"/>
        </w:rPr>
        <w:t>5</w:t>
      </w:r>
      <w:r>
        <w:rPr>
          <w:rFonts w:hint="eastAsia" w:ascii="宋体" w:hAnsi="宋体" w:cs="宋体"/>
          <w:b/>
          <w:sz w:val="44"/>
          <w:szCs w:val="44"/>
          <w:lang w:val="zh-CN"/>
        </w:rPr>
        <w:t>年</w:t>
      </w:r>
      <w:r>
        <w:rPr>
          <w:rFonts w:hint="eastAsia" w:ascii="宋体" w:hAnsi="宋体" w:cs="宋体"/>
          <w:b/>
          <w:sz w:val="44"/>
          <w:szCs w:val="44"/>
          <w:lang w:val="en-US" w:eastAsia="zh-CN"/>
        </w:rPr>
        <w:t>秋</w:t>
      </w:r>
      <w:r>
        <w:rPr>
          <w:rFonts w:hint="eastAsia" w:ascii="宋体" w:hAnsi="宋体" w:cs="宋体"/>
          <w:b/>
          <w:sz w:val="44"/>
          <w:szCs w:val="44"/>
          <w:lang w:val="zh-CN"/>
        </w:rPr>
        <w:t>季学期</w:t>
      </w:r>
      <w:r>
        <w:rPr>
          <w:rFonts w:hint="eastAsia" w:ascii="宋体" w:hAnsi="宋体" w:cs="宋体"/>
          <w:b/>
          <w:sz w:val="44"/>
          <w:szCs w:val="44"/>
          <w:lang w:val="en-US" w:eastAsia="zh-CN"/>
        </w:rPr>
        <w:t>生产实习</w:t>
      </w:r>
      <w:r>
        <w:rPr>
          <w:rFonts w:hint="eastAsia" w:ascii="宋体" w:hAnsi="宋体" w:cs="宋体"/>
          <w:b/>
          <w:sz w:val="44"/>
          <w:szCs w:val="44"/>
          <w:lang w:val="zh-CN"/>
        </w:rPr>
        <w:t>耗材</w:t>
      </w:r>
      <w:r>
        <w:rPr>
          <w:rFonts w:hint="eastAsia" w:ascii="宋体" w:hAnsi="宋体" w:cs="宋体"/>
          <w:b/>
          <w:sz w:val="44"/>
          <w:szCs w:val="44"/>
        </w:rPr>
        <w:t>采购项目</w:t>
      </w:r>
    </w:p>
    <w:p w14:paraId="217517E7">
      <w:pPr>
        <w:pStyle w:val="15"/>
        <w:rPr>
          <w:rFonts w:ascii="宋体" w:hAnsi="宋体" w:cs="宋体"/>
        </w:rPr>
      </w:pPr>
    </w:p>
    <w:p w14:paraId="2422C4D3">
      <w:pPr>
        <w:rPr>
          <w:rFonts w:hAnsi="宋体" w:cs="宋体"/>
        </w:rPr>
      </w:pPr>
    </w:p>
    <w:p w14:paraId="64E58633">
      <w:pPr>
        <w:pStyle w:val="6"/>
        <w:rPr>
          <w:rFonts w:ascii="宋体" w:hAnsi="宋体" w:cs="宋体"/>
        </w:rPr>
      </w:pPr>
    </w:p>
    <w:p w14:paraId="545A5188">
      <w:pPr>
        <w:jc w:val="center"/>
        <w:rPr>
          <w:rFonts w:hAnsi="宋体" w:cs="宋体"/>
          <w:b/>
          <w:sz w:val="72"/>
          <w:szCs w:val="72"/>
        </w:rPr>
      </w:pPr>
      <w:r>
        <w:rPr>
          <w:rFonts w:hint="eastAsia" w:hAnsi="宋体" w:cs="宋体"/>
          <w:b/>
          <w:sz w:val="72"/>
          <w:szCs w:val="72"/>
        </w:rPr>
        <w:t>询</w:t>
      </w:r>
    </w:p>
    <w:p w14:paraId="27F6A3AD">
      <w:pPr>
        <w:jc w:val="center"/>
        <w:rPr>
          <w:rFonts w:hAnsi="宋体" w:cs="宋体"/>
          <w:b/>
          <w:sz w:val="72"/>
          <w:szCs w:val="72"/>
        </w:rPr>
      </w:pPr>
      <w:r>
        <w:rPr>
          <w:rFonts w:hint="eastAsia" w:hAnsi="宋体" w:cs="宋体"/>
          <w:b/>
          <w:sz w:val="72"/>
          <w:szCs w:val="72"/>
        </w:rPr>
        <w:t>价</w:t>
      </w:r>
    </w:p>
    <w:p w14:paraId="3BF1F273">
      <w:pPr>
        <w:jc w:val="center"/>
        <w:rPr>
          <w:rFonts w:hAnsi="宋体" w:cs="宋体"/>
          <w:b/>
          <w:sz w:val="72"/>
          <w:szCs w:val="72"/>
        </w:rPr>
      </w:pPr>
      <w:r>
        <w:rPr>
          <w:rFonts w:hint="eastAsia" w:hAnsi="宋体" w:cs="宋体"/>
          <w:b/>
          <w:sz w:val="72"/>
          <w:szCs w:val="72"/>
        </w:rPr>
        <w:t>通</w:t>
      </w:r>
    </w:p>
    <w:p w14:paraId="4BEEEE02">
      <w:pPr>
        <w:jc w:val="center"/>
        <w:rPr>
          <w:rFonts w:hAnsi="宋体" w:cs="宋体"/>
          <w:b/>
          <w:sz w:val="72"/>
          <w:szCs w:val="72"/>
        </w:rPr>
      </w:pPr>
      <w:r>
        <w:rPr>
          <w:rFonts w:hint="eastAsia" w:hAnsi="宋体" w:cs="宋体"/>
          <w:b/>
          <w:sz w:val="72"/>
          <w:szCs w:val="72"/>
        </w:rPr>
        <w:t>知</w:t>
      </w:r>
    </w:p>
    <w:p w14:paraId="282DA077">
      <w:pPr>
        <w:jc w:val="center"/>
        <w:rPr>
          <w:rFonts w:hAnsi="宋体" w:cs="宋体"/>
          <w:b/>
          <w:sz w:val="72"/>
          <w:szCs w:val="72"/>
        </w:rPr>
      </w:pPr>
      <w:r>
        <w:rPr>
          <w:rFonts w:hint="eastAsia" w:hAnsi="宋体" w:cs="宋体"/>
          <w:b/>
          <w:sz w:val="72"/>
          <w:szCs w:val="72"/>
        </w:rPr>
        <w:t>书</w:t>
      </w:r>
    </w:p>
    <w:p w14:paraId="7971B19F">
      <w:pPr>
        <w:spacing w:line="360" w:lineRule="auto"/>
        <w:rPr>
          <w:rFonts w:hAnsi="宋体" w:cs="宋体"/>
          <w:b/>
          <w:sz w:val="32"/>
          <w:szCs w:val="32"/>
        </w:rPr>
      </w:pPr>
    </w:p>
    <w:p w14:paraId="19B80A0A">
      <w:pPr>
        <w:pStyle w:val="15"/>
        <w:spacing w:line="360" w:lineRule="auto"/>
        <w:ind w:firstLine="0"/>
        <w:rPr>
          <w:rFonts w:ascii="宋体" w:hAnsi="宋体" w:cs="宋体"/>
        </w:rPr>
      </w:pPr>
    </w:p>
    <w:p w14:paraId="4465DD0D">
      <w:pPr>
        <w:spacing w:line="360" w:lineRule="auto"/>
      </w:pPr>
    </w:p>
    <w:p w14:paraId="12DE1723">
      <w:pPr>
        <w:pStyle w:val="6"/>
        <w:spacing w:line="360" w:lineRule="auto"/>
      </w:pPr>
    </w:p>
    <w:p w14:paraId="6D2A6444">
      <w:pPr>
        <w:pStyle w:val="31"/>
        <w:spacing w:line="360" w:lineRule="auto"/>
        <w:ind w:left="0" w:leftChars="0" w:firstLine="0" w:firstLineChars="0"/>
        <w:jc w:val="left"/>
        <w:rPr>
          <w:rFonts w:hAnsi="宋体" w:cs="宋体"/>
          <w:sz w:val="28"/>
          <w:szCs w:val="28"/>
        </w:rPr>
      </w:pPr>
    </w:p>
    <w:p w14:paraId="0E557AA5">
      <w:pPr>
        <w:spacing w:line="360" w:lineRule="auto"/>
        <w:jc w:val="center"/>
        <w:rPr>
          <w:rFonts w:hAnsi="宋体" w:cs="宋体"/>
          <w:b/>
          <w:sz w:val="28"/>
          <w:szCs w:val="28"/>
        </w:rPr>
      </w:pPr>
      <w:r>
        <w:rPr>
          <w:rFonts w:hint="eastAsia" w:hAnsi="宋体" w:cs="宋体"/>
          <w:b/>
          <w:sz w:val="28"/>
          <w:szCs w:val="28"/>
        </w:rPr>
        <w:t>中国·四川（广元）</w:t>
      </w:r>
    </w:p>
    <w:p w14:paraId="004EBBD3">
      <w:pPr>
        <w:spacing w:line="360" w:lineRule="auto"/>
        <w:jc w:val="center"/>
        <w:rPr>
          <w:rFonts w:hAnsi="宋体" w:cs="宋体"/>
          <w:b/>
          <w:sz w:val="28"/>
          <w:szCs w:val="28"/>
        </w:rPr>
      </w:pPr>
      <w:r>
        <w:rPr>
          <w:rFonts w:hint="eastAsia" w:hAnsi="宋体" w:cs="宋体"/>
          <w:b/>
          <w:sz w:val="28"/>
          <w:szCs w:val="28"/>
        </w:rPr>
        <w:t>采购单位：四川信息职业技术学院</w:t>
      </w:r>
    </w:p>
    <w:p w14:paraId="678843C0">
      <w:pPr>
        <w:pStyle w:val="33"/>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12</w:t>
      </w:r>
      <w:r>
        <w:rPr>
          <w:rFonts w:hint="eastAsia" w:ascii="宋体" w:hAnsi="宋体" w:eastAsia="宋体" w:cs="宋体"/>
          <w:b/>
          <w:color w:val="auto"/>
          <w:sz w:val="28"/>
          <w:szCs w:val="28"/>
        </w:rPr>
        <w:t>月</w:t>
      </w:r>
    </w:p>
    <w:p w14:paraId="719BFC22">
      <w:pPr>
        <w:pStyle w:val="33"/>
        <w:rPr>
          <w:rFonts w:ascii="宋体" w:hAnsi="宋体" w:eastAsia="宋体" w:cs="宋体"/>
          <w:color w:val="auto"/>
        </w:rPr>
        <w:sectPr>
          <w:headerReference r:id="rId3" w:type="default"/>
          <w:footerReference r:id="rId5" w:type="default"/>
          <w:headerReference r:id="rId4" w:type="even"/>
          <w:footerReference r:id="rId6" w:type="even"/>
          <w:pgSz w:w="11850" w:h="16783"/>
          <w:pgMar w:top="1440" w:right="1800" w:bottom="1440" w:left="1800" w:header="851" w:footer="992" w:gutter="0"/>
          <w:pgNumType w:fmt="numberInDash" w:start="1"/>
          <w:cols w:space="720" w:num="1"/>
          <w:docGrid w:linePitch="312" w:charSpace="0"/>
        </w:sectPr>
      </w:pPr>
    </w:p>
    <w:p w14:paraId="08249559">
      <w:pPr>
        <w:pStyle w:val="2"/>
        <w:keepNext w:val="0"/>
        <w:keepLines w:val="0"/>
        <w:spacing w:before="260" w:after="260" w:line="360" w:lineRule="auto"/>
        <w:jc w:val="center"/>
        <w:rPr>
          <w:bCs w:val="0"/>
          <w:sz w:val="36"/>
        </w:rPr>
      </w:pPr>
      <w:r>
        <w:rPr>
          <w:rFonts w:hint="eastAsia"/>
          <w:bCs w:val="0"/>
          <w:sz w:val="36"/>
        </w:rPr>
        <w:t>第一章  询价邀请</w:t>
      </w:r>
      <w:bookmarkEnd w:id="0"/>
    </w:p>
    <w:p w14:paraId="7E822782">
      <w:pPr>
        <w:spacing w:line="360" w:lineRule="auto"/>
        <w:ind w:firstLine="480" w:firstLineChars="200"/>
        <w:jc w:val="left"/>
        <w:rPr>
          <w:rFonts w:hAnsi="宋体"/>
          <w:sz w:val="24"/>
          <w:szCs w:val="28"/>
        </w:rPr>
      </w:pPr>
      <w:r>
        <w:rPr>
          <w:rFonts w:hint="eastAsia" w:hAnsi="宋体"/>
          <w:kern w:val="2"/>
          <w:sz w:val="24"/>
          <w:szCs w:val="24"/>
        </w:rPr>
        <w:t>四川信息职业技术学院</w:t>
      </w:r>
      <w:r>
        <w:rPr>
          <w:rFonts w:hint="eastAsia" w:hAnsi="宋体"/>
          <w:sz w:val="24"/>
          <w:szCs w:val="32"/>
          <w:lang w:val="zh-CN"/>
        </w:rPr>
        <w:t>智能控制学院202</w:t>
      </w:r>
      <w:r>
        <w:rPr>
          <w:rFonts w:hint="eastAsia" w:hAnsi="宋体"/>
          <w:sz w:val="24"/>
          <w:szCs w:val="32"/>
          <w:lang w:val="en-US" w:eastAsia="zh-CN"/>
        </w:rPr>
        <w:t>5</w:t>
      </w:r>
      <w:r>
        <w:rPr>
          <w:rFonts w:hint="eastAsia" w:hAnsi="宋体"/>
          <w:sz w:val="24"/>
          <w:szCs w:val="32"/>
          <w:lang w:val="zh-CN"/>
        </w:rPr>
        <w:t>年</w:t>
      </w:r>
      <w:r>
        <w:rPr>
          <w:rFonts w:hint="eastAsia" w:hAnsi="宋体"/>
          <w:sz w:val="24"/>
          <w:szCs w:val="32"/>
          <w:lang w:val="en-US" w:eastAsia="zh-CN"/>
        </w:rPr>
        <w:t>秋</w:t>
      </w:r>
      <w:r>
        <w:rPr>
          <w:rFonts w:hint="eastAsia" w:hAnsi="宋体"/>
          <w:sz w:val="24"/>
          <w:szCs w:val="32"/>
          <w:lang w:val="zh-CN"/>
        </w:rPr>
        <w:t>季学期</w:t>
      </w:r>
      <w:r>
        <w:rPr>
          <w:rFonts w:hint="eastAsia" w:hAnsi="宋体"/>
          <w:sz w:val="24"/>
          <w:szCs w:val="32"/>
          <w:lang w:val="en-US" w:eastAsia="zh-CN"/>
        </w:rPr>
        <w:t>生产实习</w:t>
      </w:r>
      <w:r>
        <w:rPr>
          <w:rFonts w:hint="eastAsia" w:hAnsi="宋体"/>
          <w:sz w:val="24"/>
          <w:szCs w:val="32"/>
          <w:lang w:val="zh-CN"/>
        </w:rPr>
        <w:t>耗材采购</w:t>
      </w:r>
      <w:r>
        <w:rPr>
          <w:rFonts w:hint="eastAsia" w:hAnsi="宋体"/>
          <w:sz w:val="24"/>
          <w:szCs w:val="32"/>
        </w:rPr>
        <w:t>拟</w:t>
      </w:r>
      <w:r>
        <w:rPr>
          <w:rFonts w:hint="eastAsia" w:hAnsi="宋体" w:cs="宋体"/>
          <w:sz w:val="24"/>
          <w:szCs w:val="32"/>
        </w:rPr>
        <w:t>采用询价方式</w:t>
      </w:r>
      <w:r>
        <w:rPr>
          <w:rFonts w:hint="eastAsia" w:hAnsi="宋体" w:cs="宋体"/>
          <w:sz w:val="24"/>
        </w:rPr>
        <w:t>进行采购，特</w:t>
      </w:r>
      <w:r>
        <w:rPr>
          <w:rFonts w:hint="eastAsia" w:hAnsi="宋体" w:cs="宋体"/>
          <w:sz w:val="24"/>
          <w:szCs w:val="28"/>
        </w:rPr>
        <w:t>邀请符合本次采购要求的供应商参加</w:t>
      </w:r>
      <w:r>
        <w:rPr>
          <w:rFonts w:hint="eastAsia" w:hAnsi="宋体" w:cs="宋体"/>
          <w:sz w:val="24"/>
        </w:rPr>
        <w:t>报价</w:t>
      </w:r>
      <w:r>
        <w:rPr>
          <w:rFonts w:hint="eastAsia" w:hAnsi="宋体"/>
          <w:sz w:val="24"/>
          <w:szCs w:val="28"/>
        </w:rPr>
        <w:t>。</w:t>
      </w:r>
    </w:p>
    <w:p w14:paraId="62329E8F">
      <w:pPr>
        <w:spacing w:line="360" w:lineRule="auto"/>
        <w:ind w:firstLine="482" w:firstLineChars="200"/>
        <w:outlineLvl w:val="2"/>
        <w:rPr>
          <w:rFonts w:hAnsi="宋体"/>
          <w:b/>
          <w:sz w:val="24"/>
        </w:rPr>
      </w:pPr>
      <w:bookmarkStart w:id="2" w:name="_Toc509559397"/>
      <w:bookmarkStart w:id="3" w:name="_Toc1956"/>
      <w:r>
        <w:rPr>
          <w:rFonts w:hint="eastAsia" w:hAnsi="宋体"/>
          <w:b/>
          <w:sz w:val="24"/>
        </w:rPr>
        <w:t>一、采购项目基本情况</w:t>
      </w:r>
      <w:bookmarkEnd w:id="2"/>
      <w:bookmarkEnd w:id="3"/>
    </w:p>
    <w:p w14:paraId="4AF9C95D">
      <w:pPr>
        <w:spacing w:line="360" w:lineRule="auto"/>
        <w:ind w:firstLine="480" w:firstLineChars="200"/>
        <w:rPr>
          <w:rFonts w:hint="eastAsia" w:hAnsi="宋体"/>
          <w:sz w:val="24"/>
          <w:szCs w:val="32"/>
          <w:lang w:val="zh-CN"/>
        </w:rPr>
      </w:pPr>
      <w:r>
        <w:rPr>
          <w:rFonts w:hint="eastAsia" w:hAnsi="宋体"/>
          <w:sz w:val="24"/>
        </w:rPr>
        <w:t>1、采购项目名称：</w:t>
      </w:r>
      <w:r>
        <w:rPr>
          <w:rFonts w:hint="eastAsia" w:hAnsi="宋体"/>
          <w:sz w:val="24"/>
          <w:szCs w:val="32"/>
          <w:lang w:val="zh-CN"/>
        </w:rPr>
        <w:t>202</w:t>
      </w:r>
      <w:r>
        <w:rPr>
          <w:rFonts w:hint="eastAsia" w:hAnsi="宋体"/>
          <w:sz w:val="24"/>
          <w:szCs w:val="32"/>
          <w:lang w:val="en-US" w:eastAsia="zh-CN"/>
        </w:rPr>
        <w:t>5</w:t>
      </w:r>
      <w:r>
        <w:rPr>
          <w:rFonts w:hint="eastAsia" w:hAnsi="宋体"/>
          <w:sz w:val="24"/>
          <w:szCs w:val="32"/>
          <w:lang w:val="zh-CN"/>
        </w:rPr>
        <w:t>年</w:t>
      </w:r>
      <w:r>
        <w:rPr>
          <w:rFonts w:hint="eastAsia" w:hAnsi="宋体"/>
          <w:sz w:val="24"/>
          <w:szCs w:val="32"/>
          <w:lang w:val="en-US" w:eastAsia="zh-CN"/>
        </w:rPr>
        <w:t>秋</w:t>
      </w:r>
      <w:r>
        <w:rPr>
          <w:rFonts w:hint="eastAsia" w:hAnsi="宋体"/>
          <w:sz w:val="24"/>
          <w:szCs w:val="32"/>
          <w:lang w:val="zh-CN"/>
        </w:rPr>
        <w:t>季学期</w:t>
      </w:r>
      <w:r>
        <w:rPr>
          <w:rFonts w:hint="eastAsia" w:hAnsi="宋体"/>
          <w:sz w:val="24"/>
          <w:szCs w:val="32"/>
          <w:lang w:val="en-US" w:eastAsia="zh-CN"/>
        </w:rPr>
        <w:t>生产实习</w:t>
      </w:r>
      <w:r>
        <w:rPr>
          <w:rFonts w:hint="eastAsia" w:hAnsi="宋体"/>
          <w:sz w:val="24"/>
          <w:szCs w:val="32"/>
          <w:lang w:val="zh-CN"/>
        </w:rPr>
        <w:t>耗材采购</w:t>
      </w:r>
    </w:p>
    <w:p w14:paraId="6BAEC076">
      <w:pPr>
        <w:spacing w:line="360" w:lineRule="auto"/>
        <w:ind w:firstLine="480" w:firstLineChars="200"/>
        <w:rPr>
          <w:rFonts w:hAnsi="宋体"/>
          <w:sz w:val="24"/>
        </w:rPr>
      </w:pPr>
      <w:r>
        <w:rPr>
          <w:rFonts w:hint="eastAsia" w:hAnsi="宋体"/>
          <w:sz w:val="24"/>
        </w:rPr>
        <w:t>2、采购人：四川信息职业技术学院智能控制学院</w:t>
      </w:r>
    </w:p>
    <w:p w14:paraId="2A1A5A3E">
      <w:pPr>
        <w:spacing w:line="360" w:lineRule="auto"/>
        <w:ind w:firstLine="482" w:firstLineChars="200"/>
        <w:outlineLvl w:val="2"/>
        <w:rPr>
          <w:rFonts w:hAnsi="宋体"/>
          <w:b/>
          <w:sz w:val="24"/>
        </w:rPr>
      </w:pPr>
      <w:bookmarkStart w:id="4" w:name="_Toc509559398"/>
      <w:bookmarkStart w:id="5" w:name="_Toc11676"/>
      <w:r>
        <w:rPr>
          <w:rFonts w:hint="eastAsia" w:hAnsi="宋体"/>
          <w:b/>
          <w:sz w:val="24"/>
        </w:rPr>
        <w:t>二、资金情况</w:t>
      </w:r>
      <w:bookmarkEnd w:id="4"/>
      <w:bookmarkEnd w:id="5"/>
    </w:p>
    <w:p w14:paraId="5004BB3D">
      <w:pPr>
        <w:spacing w:line="360" w:lineRule="auto"/>
        <w:ind w:right="51" w:rightChars="15" w:firstLine="480" w:firstLineChars="200"/>
        <w:rPr>
          <w:rFonts w:hAnsi="宋体"/>
          <w:b/>
          <w:bCs/>
          <w:sz w:val="24"/>
        </w:rPr>
      </w:pPr>
      <w:r>
        <w:rPr>
          <w:rFonts w:hint="eastAsia" w:hAnsi="宋体"/>
          <w:sz w:val="24"/>
        </w:rPr>
        <w:t>资金来源及金额：财政资金-二级经费，最高限价</w:t>
      </w:r>
      <w:r>
        <w:rPr>
          <w:rFonts w:hint="eastAsia" w:hAnsi="宋体"/>
          <w:sz w:val="24"/>
          <w:lang w:val="en-US" w:eastAsia="zh-CN"/>
        </w:rPr>
        <w:t>37</w:t>
      </w:r>
      <w:r>
        <w:rPr>
          <w:rFonts w:hAnsi="宋体"/>
          <w:sz w:val="24"/>
        </w:rPr>
        <w:t>000</w:t>
      </w:r>
      <w:r>
        <w:rPr>
          <w:rFonts w:hint="eastAsia" w:hAnsi="宋体"/>
          <w:sz w:val="24"/>
        </w:rPr>
        <w:t>.00元。</w:t>
      </w:r>
    </w:p>
    <w:p w14:paraId="608FEE45">
      <w:pPr>
        <w:numPr>
          <w:ilvl w:val="0"/>
          <w:numId w:val="2"/>
        </w:numPr>
        <w:spacing w:line="360" w:lineRule="auto"/>
        <w:ind w:firstLine="482" w:firstLineChars="200"/>
        <w:outlineLvl w:val="2"/>
        <w:rPr>
          <w:rFonts w:hAnsi="宋体"/>
          <w:b/>
          <w:sz w:val="24"/>
        </w:rPr>
      </w:pPr>
      <w:bookmarkStart w:id="6" w:name="_Toc509559399"/>
      <w:bookmarkStart w:id="7" w:name="_Toc24023"/>
      <w:r>
        <w:rPr>
          <w:rFonts w:hint="eastAsia" w:hAnsi="宋体"/>
          <w:b/>
          <w:sz w:val="24"/>
        </w:rPr>
        <w:t>采购项目简介</w:t>
      </w:r>
      <w:bookmarkEnd w:id="6"/>
      <w:bookmarkEnd w:id="7"/>
    </w:p>
    <w:p w14:paraId="0CB4C87A">
      <w:pPr>
        <w:spacing w:line="360" w:lineRule="auto"/>
        <w:ind w:right="51" w:rightChars="15" w:firstLine="480" w:firstLineChars="200"/>
        <w:rPr>
          <w:rFonts w:hAnsi="宋体"/>
          <w:sz w:val="24"/>
        </w:rPr>
      </w:pPr>
      <w:r>
        <w:rPr>
          <w:rFonts w:hint="eastAsia" w:hAnsi="宋体"/>
          <w:sz w:val="24"/>
        </w:rPr>
        <w:t>采购项目</w:t>
      </w:r>
      <w:r>
        <w:rPr>
          <w:rFonts w:hint="eastAsia" w:hAnsi="宋体"/>
          <w:sz w:val="24"/>
          <w:lang w:val="en-US" w:eastAsia="zh-CN"/>
        </w:rPr>
        <w:t>主要</w:t>
      </w:r>
      <w:r>
        <w:rPr>
          <w:rFonts w:hint="eastAsia" w:hAnsi="宋体"/>
          <w:sz w:val="24"/>
        </w:rPr>
        <w:t>包括电气专业</w:t>
      </w:r>
      <w:r>
        <w:rPr>
          <w:rFonts w:hint="eastAsia" w:hAnsi="宋体"/>
          <w:sz w:val="24"/>
          <w:lang w:val="en-US" w:eastAsia="zh-CN"/>
        </w:rPr>
        <w:t>/电梯工程技术专业/智能控制技术专业/智机及机化专业的相关</w:t>
      </w:r>
      <w:r>
        <w:rPr>
          <w:rFonts w:hint="eastAsia" w:hAnsi="宋体"/>
          <w:sz w:val="24"/>
        </w:rPr>
        <w:t>生产实习</w:t>
      </w:r>
      <w:r>
        <w:rPr>
          <w:rFonts w:hint="eastAsia" w:hAnsi="宋体"/>
          <w:sz w:val="24"/>
          <w:lang w:val="en-US" w:eastAsia="zh-CN"/>
        </w:rPr>
        <w:t>项目耗材</w:t>
      </w:r>
      <w:bookmarkStart w:id="8" w:name="_Toc509559400"/>
      <w:bookmarkStart w:id="9" w:name="_Toc31724"/>
      <w:r>
        <w:rPr>
          <w:rFonts w:hint="eastAsia" w:hAnsi="宋体"/>
          <w:sz w:val="24"/>
          <w:lang w:val="en-US" w:eastAsia="zh-CN"/>
        </w:rPr>
        <w:t>等</w:t>
      </w:r>
      <w:r>
        <w:rPr>
          <w:rFonts w:hint="eastAsia" w:hAnsi="宋体"/>
          <w:sz w:val="24"/>
        </w:rPr>
        <w:t>。</w:t>
      </w:r>
    </w:p>
    <w:p w14:paraId="0E7BAA05">
      <w:pPr>
        <w:pStyle w:val="6"/>
        <w:spacing w:after="0" w:line="360" w:lineRule="auto"/>
        <w:ind w:firstLine="482" w:firstLineChars="200"/>
        <w:rPr>
          <w:rFonts w:hAnsi="宋体"/>
          <w:b/>
          <w:sz w:val="24"/>
        </w:rPr>
      </w:pPr>
      <w:r>
        <w:rPr>
          <w:rFonts w:hint="eastAsia" w:hAnsi="宋体"/>
          <w:b/>
          <w:sz w:val="24"/>
        </w:rPr>
        <w:t>四、供应商邀请方式</w:t>
      </w:r>
      <w:bookmarkEnd w:id="8"/>
      <w:bookmarkEnd w:id="9"/>
    </w:p>
    <w:p w14:paraId="3936300C">
      <w:pPr>
        <w:spacing w:line="360" w:lineRule="auto"/>
        <w:ind w:firstLine="480" w:firstLineChars="200"/>
        <w:rPr>
          <w:rFonts w:hAnsi="宋体"/>
          <w:sz w:val="24"/>
        </w:rPr>
      </w:pPr>
      <w:r>
        <w:rPr>
          <w:rFonts w:hint="eastAsia" w:hAnsi="宋体"/>
          <w:sz w:val="24"/>
        </w:rPr>
        <w:t>公告方式：本次询价邀请在四川信息职业技术学院（</w:t>
      </w:r>
      <w:r>
        <w:rPr>
          <w:rFonts w:hAnsi="宋体"/>
          <w:sz w:val="24"/>
        </w:rPr>
        <w:t>http://</w:t>
      </w:r>
      <w:r>
        <w:rPr>
          <w:rFonts w:hint="eastAsia" w:hAnsi="宋体"/>
          <w:sz w:val="24"/>
        </w:rPr>
        <w:t>www</w:t>
      </w:r>
      <w:r>
        <w:rPr>
          <w:rFonts w:hAnsi="宋体"/>
          <w:sz w:val="24"/>
        </w:rPr>
        <w:t>.scitc.com.cn/</w:t>
      </w:r>
      <w:r>
        <w:rPr>
          <w:rFonts w:hint="eastAsia" w:hAnsi="宋体"/>
          <w:sz w:val="24"/>
        </w:rPr>
        <w:t>）主页通知公告栏发布。</w:t>
      </w:r>
    </w:p>
    <w:p w14:paraId="6EDE18F8">
      <w:pPr>
        <w:spacing w:line="360" w:lineRule="auto"/>
        <w:ind w:firstLine="482" w:firstLineChars="200"/>
        <w:outlineLvl w:val="2"/>
        <w:rPr>
          <w:rFonts w:hAnsi="宋体"/>
          <w:b/>
          <w:sz w:val="24"/>
        </w:rPr>
      </w:pPr>
      <w:r>
        <w:rPr>
          <w:rFonts w:hint="eastAsia" w:hAnsi="宋体"/>
          <w:b/>
          <w:sz w:val="24"/>
        </w:rPr>
        <w:t>五、</w:t>
      </w:r>
      <w:bookmarkStart w:id="10" w:name="_Toc5582"/>
      <w:bookmarkStart w:id="11" w:name="_Toc509559401"/>
      <w:r>
        <w:rPr>
          <w:rFonts w:hint="eastAsia" w:hAnsi="宋体"/>
          <w:b/>
          <w:sz w:val="24"/>
        </w:rPr>
        <w:t>供应商参加本次采购活动应具备下列条件</w:t>
      </w:r>
      <w:bookmarkEnd w:id="10"/>
      <w:bookmarkEnd w:id="11"/>
    </w:p>
    <w:p w14:paraId="5970CF6A">
      <w:pPr>
        <w:spacing w:line="360" w:lineRule="auto"/>
        <w:ind w:firstLine="480" w:firstLineChars="200"/>
        <w:rPr>
          <w:rFonts w:hAnsi="宋体"/>
          <w:color w:val="000000" w:themeColor="text1"/>
          <w:sz w:val="24"/>
          <w14:textFill>
            <w14:solidFill>
              <w14:schemeClr w14:val="tx1"/>
            </w14:solidFill>
          </w14:textFill>
        </w:rPr>
      </w:pPr>
      <w:bookmarkStart w:id="12" w:name="OLE_LINK3"/>
      <w:bookmarkStart w:id="13" w:name="OLE_LINK4"/>
      <w:bookmarkStart w:id="14" w:name="_Toc509559403"/>
      <w:bookmarkStart w:id="15" w:name="_Toc18805"/>
      <w:r>
        <w:rPr>
          <w:rFonts w:hint="eastAsia" w:hAnsi="宋体"/>
          <w:color w:val="000000" w:themeColor="text1"/>
          <w:sz w:val="24"/>
          <w14:textFill>
            <w14:solidFill>
              <w14:schemeClr w14:val="tx1"/>
            </w14:solidFill>
          </w14:textFill>
        </w:rPr>
        <w:t>（一）具有独立承担民事责任的能力；</w:t>
      </w:r>
    </w:p>
    <w:p w14:paraId="57D1EFF2">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2BEEF9F9">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09F87DE2">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1D01F1F7">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6EAC404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p>
    <w:bookmarkEnd w:id="12"/>
    <w:bookmarkEnd w:id="13"/>
    <w:p w14:paraId="612BFDA6">
      <w:pPr>
        <w:spacing w:line="360" w:lineRule="auto"/>
        <w:ind w:firstLine="482" w:firstLineChars="200"/>
        <w:rPr>
          <w:rFonts w:hAnsi="宋体"/>
          <w:b/>
          <w:sz w:val="24"/>
        </w:rPr>
      </w:pPr>
      <w:r>
        <w:rPr>
          <w:rFonts w:hint="eastAsia" w:hAnsi="宋体"/>
          <w:b/>
          <w:sz w:val="24"/>
        </w:rPr>
        <w:t>六、采购项目清单及要求</w:t>
      </w:r>
      <w:bookmarkEnd w:id="14"/>
      <w:bookmarkEnd w:id="15"/>
    </w:p>
    <w:p w14:paraId="6FAEB952">
      <w:pPr>
        <w:spacing w:line="360" w:lineRule="auto"/>
        <w:ind w:firstLine="480" w:firstLineChars="200"/>
        <w:rPr>
          <w:rFonts w:hAnsi="宋体"/>
          <w:sz w:val="24"/>
        </w:rPr>
      </w:pPr>
      <w:r>
        <w:rPr>
          <w:rFonts w:hint="eastAsia" w:hAnsi="宋体"/>
          <w:sz w:val="24"/>
        </w:rPr>
        <w:t>见第四章。</w:t>
      </w:r>
    </w:p>
    <w:p w14:paraId="1D086DD6">
      <w:pPr>
        <w:spacing w:line="360" w:lineRule="auto"/>
        <w:ind w:firstLine="482" w:firstLineChars="200"/>
        <w:rPr>
          <w:rFonts w:hAnsi="宋体" w:cs="宋体"/>
          <w:b/>
          <w:sz w:val="24"/>
        </w:rPr>
      </w:pPr>
      <w:bookmarkStart w:id="16" w:name="_Toc509559406"/>
      <w:bookmarkStart w:id="17" w:name="_Toc26007"/>
      <w:r>
        <w:rPr>
          <w:rFonts w:hint="eastAsia" w:hAnsi="宋体" w:cs="宋体"/>
          <w:b/>
          <w:sz w:val="24"/>
          <w:szCs w:val="28"/>
        </w:rPr>
        <w:t>七、递交相应文件</w:t>
      </w:r>
      <w:r>
        <w:rPr>
          <w:rFonts w:hint="eastAsia" w:hAnsi="宋体" w:cs="宋体"/>
          <w:b/>
          <w:sz w:val="24"/>
        </w:rPr>
        <w:t>截止时间和地点</w:t>
      </w:r>
    </w:p>
    <w:p w14:paraId="676A65B5">
      <w:pPr>
        <w:spacing w:line="360" w:lineRule="auto"/>
        <w:ind w:firstLine="480" w:firstLineChars="200"/>
        <w:rPr>
          <w:rFonts w:hAnsi="宋体"/>
          <w:color w:val="000000" w:themeColor="text1"/>
          <w:sz w:val="24"/>
          <w14:textFill>
            <w14:solidFill>
              <w14:schemeClr w14:val="tx1"/>
            </w14:solidFill>
          </w14:textFill>
        </w:rPr>
      </w:pPr>
      <w:r>
        <w:rPr>
          <w:rFonts w:hint="eastAsia" w:hAnsi="宋体" w:cs="宋体"/>
          <w:sz w:val="24"/>
          <w:szCs w:val="28"/>
        </w:rPr>
        <w:t>递交相应文件</w:t>
      </w:r>
      <w:r>
        <w:rPr>
          <w:rFonts w:hint="eastAsia" w:hAnsi="宋体" w:cs="宋体"/>
          <w:sz w:val="24"/>
        </w:rPr>
        <w:t>截止时间</w:t>
      </w:r>
      <w:bookmarkStart w:id="18" w:name="OLE_LINK2"/>
      <w:bookmarkStart w:id="19" w:name="OLE_LINK1"/>
      <w:r>
        <w:rPr>
          <w:rFonts w:hint="eastAsia" w:hAnsi="宋体" w:cs="宋体"/>
          <w:sz w:val="24"/>
        </w:rPr>
        <w:t>：</w:t>
      </w:r>
      <w:r>
        <w:rPr>
          <w:rFonts w:hint="eastAsia" w:hAnsi="宋体"/>
          <w:color w:val="000000" w:themeColor="text1"/>
          <w:sz w:val="24"/>
          <w14:textFill>
            <w14:solidFill>
              <w14:schemeClr w14:val="tx1"/>
            </w14:solidFill>
          </w14:textFill>
        </w:rPr>
        <w:t>20</w:t>
      </w:r>
      <w:r>
        <w:rPr>
          <w:rFonts w:hAnsi="宋体"/>
          <w:color w:val="000000" w:themeColor="text1"/>
          <w:sz w:val="24"/>
          <w14:textFill>
            <w14:solidFill>
              <w14:schemeClr w14:val="tx1"/>
            </w14:solidFill>
          </w14:textFill>
        </w:rPr>
        <w:t>2</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12</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9</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1</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0</w:t>
      </w:r>
      <w:r>
        <w:rPr>
          <w:rFonts w:hint="eastAsia" w:hAnsi="宋体"/>
          <w:color w:val="000000" w:themeColor="text1"/>
          <w:sz w:val="24"/>
          <w14:textFill>
            <w14:solidFill>
              <w14:schemeClr w14:val="tx1"/>
            </w14:solidFill>
          </w14:textFill>
        </w:rPr>
        <w:t>0（北京时间）</w:t>
      </w:r>
      <w:bookmarkEnd w:id="18"/>
      <w:bookmarkEnd w:id="19"/>
      <w:r>
        <w:rPr>
          <w:rFonts w:hint="eastAsia" w:hAnsi="宋体"/>
          <w:color w:val="000000" w:themeColor="text1"/>
          <w:sz w:val="24"/>
          <w14:textFill>
            <w14:solidFill>
              <w14:schemeClr w14:val="tx1"/>
            </w14:solidFill>
          </w14:textFill>
        </w:rPr>
        <w:t>，逾期送达的或没有装订、封装的文件不予接收。</w:t>
      </w:r>
    </w:p>
    <w:p w14:paraId="77CCCF14">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地点：广元市利州区学府路265号电气楼</w:t>
      </w:r>
      <w:r>
        <w:rPr>
          <w:rFonts w:hint="eastAsia" w:hAnsi="宋体"/>
          <w:color w:val="000000" w:themeColor="text1"/>
          <w:sz w:val="24"/>
          <w:lang w:val="en-US" w:eastAsia="zh-CN"/>
          <w14:textFill>
            <w14:solidFill>
              <w14:schemeClr w14:val="tx1"/>
            </w14:solidFill>
          </w14:textFill>
        </w:rPr>
        <w:t>2216会议室</w:t>
      </w:r>
      <w:r>
        <w:rPr>
          <w:rFonts w:hint="eastAsia" w:hAnsi="宋体"/>
          <w:color w:val="000000" w:themeColor="text1"/>
          <w:sz w:val="24"/>
          <w14:textFill>
            <w14:solidFill>
              <w14:schemeClr w14:val="tx1"/>
            </w14:solidFill>
          </w14:textFill>
        </w:rPr>
        <w:t>（四川信息职业技术学院雪峰校区）。</w:t>
      </w:r>
    </w:p>
    <w:p w14:paraId="25084D6B">
      <w:pPr>
        <w:spacing w:line="360" w:lineRule="auto"/>
        <w:ind w:firstLine="482" w:firstLineChars="200"/>
        <w:rPr>
          <w:rFonts w:hAnsi="宋体" w:cs="宋体"/>
          <w:b/>
          <w:sz w:val="24"/>
        </w:rPr>
      </w:pPr>
    </w:p>
    <w:p w14:paraId="07313BEA">
      <w:pPr>
        <w:spacing w:line="360" w:lineRule="auto"/>
        <w:ind w:firstLine="482" w:firstLineChars="200"/>
        <w:rPr>
          <w:rFonts w:hAnsi="宋体" w:cs="宋体"/>
          <w:b/>
          <w:sz w:val="24"/>
        </w:rPr>
      </w:pPr>
      <w:r>
        <w:rPr>
          <w:rFonts w:hint="eastAsia" w:hAnsi="宋体" w:cs="宋体"/>
          <w:b/>
          <w:sz w:val="24"/>
        </w:rPr>
        <w:t>八、询价时间和地点</w:t>
      </w:r>
      <w:bookmarkEnd w:id="16"/>
      <w:bookmarkEnd w:id="17"/>
      <w:bookmarkStart w:id="20" w:name="_Toc509559407"/>
      <w:bookmarkStart w:id="21" w:name="_Toc23507"/>
    </w:p>
    <w:p w14:paraId="06D4270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询价时间：202</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12</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9</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1</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3</w:t>
      </w:r>
      <w:bookmarkStart w:id="28" w:name="_GoBack"/>
      <w:bookmarkEnd w:id="28"/>
      <w:r>
        <w:rPr>
          <w:rFonts w:hint="eastAsia" w:hAnsi="宋体"/>
          <w:color w:val="000000" w:themeColor="text1"/>
          <w:sz w:val="24"/>
          <w14:textFill>
            <w14:solidFill>
              <w14:schemeClr w14:val="tx1"/>
            </w14:solidFill>
          </w14:textFill>
        </w:rPr>
        <w:t>0（北京时间）。</w:t>
      </w:r>
    </w:p>
    <w:p w14:paraId="13EAC331">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地点：广元市利州区学府路265号电气楼</w:t>
      </w:r>
      <w:r>
        <w:rPr>
          <w:rFonts w:hAnsi="宋体"/>
          <w:color w:val="000000" w:themeColor="text1"/>
          <w:sz w:val="24"/>
          <w14:textFill>
            <w14:solidFill>
              <w14:schemeClr w14:val="tx1"/>
            </w14:solidFill>
          </w14:textFill>
        </w:rPr>
        <w:t>2216</w:t>
      </w:r>
      <w:r>
        <w:rPr>
          <w:rFonts w:hint="eastAsia" w:hAnsi="宋体"/>
          <w:color w:val="000000" w:themeColor="text1"/>
          <w:sz w:val="24"/>
          <w14:textFill>
            <w14:solidFill>
              <w14:schemeClr w14:val="tx1"/>
            </w14:solidFill>
          </w14:textFill>
        </w:rPr>
        <w:t>会议室（四川信息职业技术学院雪峰校区）。</w:t>
      </w:r>
      <w:bookmarkEnd w:id="20"/>
      <w:bookmarkEnd w:id="21"/>
    </w:p>
    <w:p w14:paraId="304EDB62">
      <w:pPr>
        <w:spacing w:line="360" w:lineRule="auto"/>
        <w:ind w:firstLine="482" w:firstLineChars="200"/>
        <w:rPr>
          <w:rFonts w:hAnsi="宋体" w:cs="宋体"/>
          <w:b/>
          <w:sz w:val="24"/>
        </w:rPr>
      </w:pPr>
      <w:r>
        <w:rPr>
          <w:rFonts w:hint="eastAsia" w:hAnsi="宋体" w:cs="宋体"/>
          <w:b/>
          <w:sz w:val="24"/>
        </w:rPr>
        <w:t>九、商务要求</w:t>
      </w:r>
    </w:p>
    <w:p w14:paraId="5C431B5D">
      <w:pPr>
        <w:spacing w:line="360" w:lineRule="auto"/>
        <w:ind w:firstLine="480" w:firstLineChars="200"/>
        <w:rPr>
          <w:rFonts w:hAnsi="宋体"/>
          <w:color w:val="000000" w:themeColor="text1"/>
          <w:sz w:val="24"/>
          <w14:textFill>
            <w14:solidFill>
              <w14:schemeClr w14:val="tx1"/>
            </w14:solidFill>
          </w14:textFill>
        </w:rPr>
      </w:pPr>
      <w:bookmarkStart w:id="22" w:name="_Toc17080"/>
      <w:bookmarkStart w:id="23" w:name="_Toc509559408"/>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、交货时间或完工时间：签订合同后20日内，完成采购物资的交付；如果中标供应商没有按照合同规定的时间完成交付，采购人有权单方面解除合同，并保留向中标供应商索赔的权利。</w:t>
      </w:r>
    </w:p>
    <w:p w14:paraId="157D93AF">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、投标供应商在采购人单位所在地需有售后服务机构（提供相关证明）；</w:t>
      </w:r>
    </w:p>
    <w:p w14:paraId="0D974C56">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3、交货地点：四川省广元市利州区学府路</w:t>
      </w:r>
      <w:r>
        <w:rPr>
          <w:rFonts w:hAnsi="宋体"/>
          <w:color w:val="000000" w:themeColor="text1"/>
          <w:sz w:val="24"/>
          <w14:textFill>
            <w14:solidFill>
              <w14:schemeClr w14:val="tx1"/>
            </w14:solidFill>
          </w14:textFill>
        </w:rPr>
        <w:t>265</w:t>
      </w:r>
      <w:r>
        <w:rPr>
          <w:rFonts w:hint="eastAsia" w:hAnsi="宋体"/>
          <w:color w:val="000000" w:themeColor="text1"/>
          <w:sz w:val="24"/>
          <w14:textFill>
            <w14:solidFill>
              <w14:schemeClr w14:val="tx1"/>
            </w14:solidFill>
          </w14:textFill>
        </w:rPr>
        <w:t>号（四川信息职业技术学院雪峰校区）；</w:t>
      </w:r>
    </w:p>
    <w:p w14:paraId="005835B8">
      <w:pPr>
        <w:spacing w:line="360" w:lineRule="auto"/>
        <w:ind w:firstLine="480" w:firstLineChars="200"/>
      </w:pPr>
      <w:r>
        <w:rPr>
          <w:rFonts w:hint="eastAsia" w:hAnsi="宋体"/>
          <w:color w:val="000000" w:themeColor="text1"/>
          <w:sz w:val="24"/>
          <w14:textFill>
            <w14:solidFill>
              <w14:schemeClr w14:val="tx1"/>
            </w14:solidFill>
          </w14:textFill>
        </w:rPr>
        <w:t>4、交货要求：按照采购清单模块进行验收和交付。</w:t>
      </w:r>
    </w:p>
    <w:p w14:paraId="53118957">
      <w:pPr>
        <w:spacing w:line="360" w:lineRule="auto"/>
        <w:ind w:firstLine="480" w:firstLineChars="200"/>
      </w:pPr>
      <w:r>
        <w:rPr>
          <w:rFonts w:hint="eastAsia" w:hAnsi="宋体"/>
          <w:color w:val="000000" w:themeColor="text1"/>
          <w:sz w:val="24"/>
          <w14:textFill>
            <w14:solidFill>
              <w14:schemeClr w14:val="tx1"/>
            </w14:solidFill>
          </w14:textFill>
        </w:rPr>
        <w:t>5、发票要求：发票明细应与采购清单一致。</w:t>
      </w:r>
    </w:p>
    <w:p w14:paraId="47DA071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6、付款方式：验收合格后，采购人接到供应商票据凭证资料在</w:t>
      </w:r>
      <w:r>
        <w:rPr>
          <w:rFonts w:hAnsi="宋体"/>
          <w:color w:val="000000" w:themeColor="text1"/>
          <w:sz w:val="24"/>
          <w14:textFill>
            <w14:solidFill>
              <w14:schemeClr w14:val="tx1"/>
            </w14:solidFill>
          </w14:textFill>
        </w:rPr>
        <w:t>30</w:t>
      </w:r>
      <w:r>
        <w:rPr>
          <w:rFonts w:hint="eastAsia" w:hAnsi="宋体"/>
          <w:color w:val="000000" w:themeColor="text1"/>
          <w:sz w:val="24"/>
          <w14:textFill>
            <w14:solidFill>
              <w14:schemeClr w14:val="tx1"/>
            </w14:solidFill>
          </w14:textFill>
        </w:rPr>
        <w:t>日内支付合同中标金额。</w:t>
      </w:r>
    </w:p>
    <w:p w14:paraId="628DFC77">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7、询价文件</w:t>
      </w:r>
      <w:r>
        <w:rPr>
          <w:rFonts w:hAnsi="宋体"/>
          <w:color w:val="000000" w:themeColor="text1"/>
          <w:sz w:val="24"/>
          <w14:textFill>
            <w14:solidFill>
              <w14:schemeClr w14:val="tx1"/>
            </w14:solidFill>
          </w14:textFill>
        </w:rPr>
        <w:t>要求</w:t>
      </w:r>
      <w:r>
        <w:rPr>
          <w:rFonts w:hint="eastAsia" w:hAnsi="宋体"/>
          <w:color w:val="000000" w:themeColor="text1"/>
          <w:sz w:val="24"/>
          <w14:textFill>
            <w14:solidFill>
              <w14:schemeClr w14:val="tx1"/>
            </w14:solidFill>
          </w14:textFill>
        </w:rPr>
        <w:t>：参与询价的供应商必须在响应文件中罗列耗材单项价格清单,以便核价；同时,若某一单项耗材需要增加数量,则供应商需以中标后的响应文件中单项价格进行增购,价格上下浮动不超过1</w:t>
      </w:r>
      <w:r>
        <w:rPr>
          <w:rFonts w:hAnsi="宋体"/>
          <w:color w:val="000000" w:themeColor="text1"/>
          <w:sz w:val="24"/>
          <w14:textFill>
            <w14:solidFill>
              <w14:schemeClr w14:val="tx1"/>
            </w14:solidFill>
          </w14:textFill>
        </w:rPr>
        <w:t>0%</w:t>
      </w:r>
      <w:r>
        <w:rPr>
          <w:rFonts w:hint="eastAsia" w:hAnsi="宋体"/>
          <w:color w:val="000000" w:themeColor="text1"/>
          <w:sz w:val="24"/>
          <w14:textFill>
            <w14:solidFill>
              <w14:schemeClr w14:val="tx1"/>
            </w14:solidFill>
          </w14:textFill>
        </w:rPr>
        <w:t>。</w:t>
      </w:r>
    </w:p>
    <w:p w14:paraId="4787BC2F">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8</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售后服务要求</w:t>
      </w:r>
      <w:r>
        <w:rPr>
          <w:rFonts w:hint="eastAsia" w:hAnsi="宋体"/>
          <w:color w:val="000000" w:themeColor="text1"/>
          <w:sz w:val="24"/>
          <w14:textFill>
            <w14:solidFill>
              <w14:schemeClr w14:val="tx1"/>
            </w14:solidFill>
          </w14:textFill>
        </w:rPr>
        <w:t>：在使用过程中，若出现质量问题，中标供应商在接到通知后</w:t>
      </w:r>
      <w:r>
        <w:rPr>
          <w:rFonts w:hAnsi="宋体"/>
          <w:color w:val="000000" w:themeColor="text1"/>
          <w:sz w:val="24"/>
          <w14:textFill>
            <w14:solidFill>
              <w14:schemeClr w14:val="tx1"/>
            </w14:solidFill>
          </w14:textFill>
        </w:rPr>
        <w:t>7</w:t>
      </w:r>
      <w:r>
        <w:rPr>
          <w:rFonts w:hint="eastAsia" w:hAnsi="宋体"/>
          <w:color w:val="000000" w:themeColor="text1"/>
          <w:sz w:val="24"/>
          <w14:textFill>
            <w14:solidFill>
              <w14:schemeClr w14:val="tx1"/>
            </w14:solidFill>
          </w14:textFill>
        </w:rPr>
        <w:t>天内完成更换，并承担所有费用。</w:t>
      </w:r>
    </w:p>
    <w:bookmarkEnd w:id="22"/>
    <w:bookmarkEnd w:id="23"/>
    <w:p w14:paraId="6F620FAB">
      <w:pPr>
        <w:pStyle w:val="30"/>
        <w:ind w:firstLine="482"/>
        <w:outlineLvl w:val="2"/>
        <w:rPr>
          <w:rFonts w:hAnsi="宋体"/>
          <w:b/>
          <w:kern w:val="2"/>
          <w:sz w:val="24"/>
          <w:szCs w:val="24"/>
        </w:rPr>
      </w:pPr>
      <w:r>
        <w:rPr>
          <w:rFonts w:hint="eastAsia" w:hAnsi="宋体"/>
          <w:b/>
          <w:kern w:val="2"/>
          <w:sz w:val="24"/>
          <w:szCs w:val="24"/>
        </w:rPr>
        <w:t>十、联系方式</w:t>
      </w:r>
    </w:p>
    <w:p w14:paraId="2A1BE89D">
      <w:pPr>
        <w:pStyle w:val="30"/>
        <w:ind w:firstLine="480"/>
        <w:rPr>
          <w:sz w:val="24"/>
        </w:rPr>
      </w:pPr>
      <w:r>
        <w:rPr>
          <w:rFonts w:hint="eastAsia"/>
          <w:sz w:val="24"/>
          <w:lang w:val="zh-CN"/>
        </w:rPr>
        <w:t>采 购 人：</w:t>
      </w:r>
      <w:r>
        <w:rPr>
          <w:rFonts w:hint="eastAsia"/>
          <w:sz w:val="24"/>
        </w:rPr>
        <w:t>四川信息职业技术学院</w:t>
      </w:r>
    </w:p>
    <w:p w14:paraId="0BB7A954">
      <w:pPr>
        <w:pStyle w:val="30"/>
        <w:ind w:firstLine="480"/>
        <w:jc w:val="left"/>
        <w:rPr>
          <w:sz w:val="24"/>
        </w:rPr>
      </w:pPr>
      <w:r>
        <w:rPr>
          <w:rFonts w:hint="eastAsia" w:hAnsi="宋体" w:cs="宋体"/>
          <w:sz w:val="24"/>
          <w:lang w:val="zh-CN"/>
        </w:rPr>
        <w:t>地    址：</w:t>
      </w:r>
      <w:r>
        <w:rPr>
          <w:rFonts w:hint="eastAsia" w:hAnsi="宋体" w:cs="宋体"/>
          <w:sz w:val="24"/>
        </w:rPr>
        <w:t>广元市利州区学府路265号</w:t>
      </w:r>
    </w:p>
    <w:p w14:paraId="1FE7AA46">
      <w:pPr>
        <w:spacing w:line="360" w:lineRule="auto"/>
        <w:ind w:firstLine="480" w:firstLineChars="200"/>
        <w:rPr>
          <w:rFonts w:hAnsi="宋体" w:cs="宋体"/>
          <w:sz w:val="24"/>
          <w:szCs w:val="22"/>
        </w:rPr>
      </w:pPr>
      <w:r>
        <w:rPr>
          <w:rFonts w:hint="eastAsia" w:hAnsi="宋体" w:cs="宋体"/>
          <w:sz w:val="24"/>
          <w:szCs w:val="22"/>
          <w:lang w:val="zh-CN"/>
        </w:rPr>
        <w:t>联 系 人：</w:t>
      </w:r>
      <w:r>
        <w:rPr>
          <w:rFonts w:hint="eastAsia" w:hAnsi="宋体" w:cs="宋体"/>
          <w:sz w:val="24"/>
          <w:szCs w:val="22"/>
          <w:lang w:val="en-US" w:eastAsia="zh-CN"/>
        </w:rPr>
        <w:t>王</w:t>
      </w:r>
      <w:r>
        <w:rPr>
          <w:rFonts w:hint="eastAsia" w:hAnsi="宋体" w:cs="宋体"/>
          <w:sz w:val="24"/>
          <w:szCs w:val="22"/>
        </w:rPr>
        <w:t>老师</w:t>
      </w:r>
    </w:p>
    <w:p w14:paraId="157C0019">
      <w:pPr>
        <w:pStyle w:val="30"/>
        <w:ind w:firstLine="480"/>
        <w:jc w:val="left"/>
        <w:rPr>
          <w:rFonts w:hint="default" w:hAnsi="宋体" w:eastAsia="宋体" w:cs="宋体"/>
          <w:sz w:val="24"/>
          <w:szCs w:val="22"/>
          <w:lang w:val="en-US" w:eastAsia="zh-CN"/>
        </w:rPr>
      </w:pPr>
      <w:r>
        <w:rPr>
          <w:rFonts w:hint="eastAsia" w:hAnsi="宋体" w:cs="宋体"/>
          <w:sz w:val="24"/>
          <w:szCs w:val="22"/>
          <w:lang w:val="zh-CN"/>
        </w:rPr>
        <w:t>电    话：</w:t>
      </w:r>
      <w:r>
        <w:rPr>
          <w:rFonts w:hint="eastAsia" w:hAnsi="宋体" w:cs="宋体"/>
          <w:sz w:val="24"/>
          <w:szCs w:val="22"/>
          <w:lang w:val="en-US" w:eastAsia="zh-CN"/>
        </w:rPr>
        <w:t>18181038750</w:t>
      </w:r>
    </w:p>
    <w:p w14:paraId="511C6931">
      <w:pPr>
        <w:pStyle w:val="2"/>
        <w:keepNext w:val="0"/>
        <w:keepLines w:val="0"/>
        <w:spacing w:before="260" w:after="260" w:line="360" w:lineRule="auto"/>
        <w:jc w:val="center"/>
        <w:rPr>
          <w:sz w:val="36"/>
        </w:rPr>
      </w:pPr>
      <w:r>
        <w:rPr>
          <w:rFonts w:hint="eastAsia"/>
          <w:sz w:val="36"/>
          <w:szCs w:val="36"/>
        </w:rPr>
        <w:br w:type="page"/>
      </w:r>
    </w:p>
    <w:p w14:paraId="49FC59C9">
      <w:pPr>
        <w:pStyle w:val="3"/>
        <w:jc w:val="center"/>
        <w:rPr>
          <w:rFonts w:ascii="宋体" w:hAnsi="宋体" w:eastAsia="宋体" w:cs="宋体"/>
          <w:szCs w:val="36"/>
        </w:rPr>
      </w:pPr>
      <w:bookmarkStart w:id="24" w:name="_Toc28730"/>
      <w:bookmarkStart w:id="25" w:name="_Toc31956"/>
      <w:r>
        <w:rPr>
          <w:rFonts w:hint="eastAsia" w:ascii="宋体" w:hAnsi="宋体" w:eastAsia="宋体" w:cs="宋体"/>
        </w:rPr>
        <w:t>第二章  询价须知</w:t>
      </w:r>
      <w:bookmarkEnd w:id="24"/>
      <w:bookmarkEnd w:id="25"/>
    </w:p>
    <w:p w14:paraId="710D5DD1">
      <w:pPr>
        <w:pStyle w:val="3"/>
        <w:keepNext w:val="0"/>
        <w:keepLines w:val="0"/>
        <w:spacing w:line="240" w:lineRule="atLeast"/>
        <w:jc w:val="center"/>
        <w:rPr>
          <w:rFonts w:ascii="宋体" w:hAnsi="宋体" w:eastAsia="宋体" w:cs="宋体"/>
        </w:rPr>
      </w:pPr>
      <w:r>
        <w:rPr>
          <w:rFonts w:hint="eastAsia" w:ascii="宋体" w:hAnsi="宋体" w:eastAsia="宋体" w:cs="宋体"/>
        </w:rPr>
        <w:t>供应商须知附表</w:t>
      </w:r>
    </w:p>
    <w:tbl>
      <w:tblPr>
        <w:tblStyle w:val="1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021D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28D5070D">
            <w:pPr>
              <w:pStyle w:val="34"/>
              <w:ind w:left="9"/>
              <w:jc w:val="center"/>
              <w:rPr>
                <w:b/>
                <w:lang w:val="zh-CN"/>
              </w:rPr>
            </w:pPr>
            <w:r>
              <w:rPr>
                <w:rFonts w:hint="eastAsia"/>
                <w:b/>
                <w:lang w:val="zh-CN"/>
              </w:rPr>
              <w:t xml:space="preserve">序号 </w:t>
            </w:r>
          </w:p>
        </w:tc>
        <w:tc>
          <w:tcPr>
            <w:tcW w:w="2412" w:type="dxa"/>
            <w:vAlign w:val="center"/>
          </w:tcPr>
          <w:p w14:paraId="0F7C3566">
            <w:pPr>
              <w:pStyle w:val="34"/>
              <w:ind w:left="38"/>
              <w:jc w:val="center"/>
              <w:rPr>
                <w:b/>
                <w:lang w:val="zh-CN"/>
              </w:rPr>
            </w:pPr>
            <w:r>
              <w:rPr>
                <w:rFonts w:hint="eastAsia"/>
                <w:b/>
                <w:lang w:val="zh-CN"/>
              </w:rPr>
              <w:t xml:space="preserve">应知事项 </w:t>
            </w:r>
          </w:p>
        </w:tc>
        <w:tc>
          <w:tcPr>
            <w:tcW w:w="6092" w:type="dxa"/>
            <w:vAlign w:val="center"/>
          </w:tcPr>
          <w:p w14:paraId="2B193BF5">
            <w:pPr>
              <w:pStyle w:val="34"/>
              <w:jc w:val="center"/>
              <w:rPr>
                <w:b/>
                <w:lang w:val="zh-CN"/>
              </w:rPr>
            </w:pPr>
            <w:r>
              <w:rPr>
                <w:rFonts w:hint="eastAsia"/>
                <w:b/>
                <w:lang w:val="zh-CN"/>
              </w:rPr>
              <w:t>说明和要求</w:t>
            </w:r>
          </w:p>
        </w:tc>
      </w:tr>
      <w:tr w14:paraId="3A68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53C494F3">
            <w:pPr>
              <w:pStyle w:val="34"/>
              <w:ind w:right="230"/>
              <w:jc w:val="center"/>
              <w:rPr>
                <w:lang w:val="zh-CN"/>
              </w:rPr>
            </w:pPr>
            <w:r>
              <w:rPr>
                <w:rFonts w:hint="eastAsia"/>
                <w:lang w:val="zh-CN"/>
              </w:rPr>
              <w:t>1</w:t>
            </w:r>
          </w:p>
        </w:tc>
        <w:tc>
          <w:tcPr>
            <w:tcW w:w="2412" w:type="dxa"/>
            <w:vAlign w:val="center"/>
          </w:tcPr>
          <w:p w14:paraId="37931B00">
            <w:pPr>
              <w:pStyle w:val="34"/>
              <w:ind w:left="38"/>
              <w:jc w:val="center"/>
              <w:rPr>
                <w:lang w:val="zh-CN"/>
              </w:rPr>
            </w:pPr>
            <w:r>
              <w:rPr>
                <w:rFonts w:hint="eastAsia"/>
                <w:lang w:val="zh-CN"/>
              </w:rPr>
              <w:t>确定邀请询价的供应商方式</w:t>
            </w:r>
          </w:p>
        </w:tc>
        <w:tc>
          <w:tcPr>
            <w:tcW w:w="6092" w:type="dxa"/>
            <w:vAlign w:val="center"/>
          </w:tcPr>
          <w:p w14:paraId="217FAEFC">
            <w:pPr>
              <w:pStyle w:val="34"/>
              <w:ind w:firstLine="480" w:firstLineChars="200"/>
              <w:jc w:val="both"/>
              <w:rPr>
                <w:lang w:val="zh-CN"/>
              </w:rPr>
            </w:pPr>
            <w:r>
              <w:rPr>
                <w:rFonts w:hint="eastAsia"/>
                <w:lang w:val="zh-CN"/>
              </w:rPr>
              <w:t>本次采购采取在</w:t>
            </w:r>
            <w:r>
              <w:rPr>
                <w:rFonts w:hint="eastAsia"/>
              </w:rPr>
              <w:t>四川信息职业技术学院智能控制学院</w:t>
            </w:r>
            <w:r>
              <w:rPr>
                <w:rFonts w:hint="eastAsia"/>
                <w:lang w:val="zh-CN"/>
              </w:rPr>
              <w:t>发布公告的方式邀请参加询价的供应商。</w:t>
            </w:r>
          </w:p>
        </w:tc>
      </w:tr>
      <w:tr w14:paraId="6408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60ADC3B7">
            <w:pPr>
              <w:pStyle w:val="34"/>
              <w:ind w:right="230"/>
              <w:jc w:val="center"/>
              <w:rPr>
                <w:lang w:val="zh-CN"/>
              </w:rPr>
            </w:pPr>
            <w:r>
              <w:rPr>
                <w:rFonts w:hint="eastAsia"/>
                <w:lang w:val="zh-CN"/>
              </w:rPr>
              <w:t>2</w:t>
            </w:r>
          </w:p>
        </w:tc>
        <w:tc>
          <w:tcPr>
            <w:tcW w:w="2412" w:type="dxa"/>
            <w:vAlign w:val="center"/>
          </w:tcPr>
          <w:p w14:paraId="053A306E">
            <w:pPr>
              <w:pStyle w:val="34"/>
              <w:ind w:left="38"/>
              <w:jc w:val="center"/>
              <w:rPr>
                <w:lang w:val="zh-CN"/>
              </w:rPr>
            </w:pPr>
            <w:r>
              <w:rPr>
                <w:rFonts w:hint="eastAsia"/>
                <w:lang w:val="zh-CN"/>
              </w:rPr>
              <w:t>采购预算</w:t>
            </w:r>
          </w:p>
          <w:p w14:paraId="2460A37C">
            <w:pPr>
              <w:pStyle w:val="34"/>
              <w:ind w:left="38"/>
              <w:jc w:val="center"/>
              <w:rPr>
                <w:lang w:val="zh-CN"/>
              </w:rPr>
            </w:pPr>
            <w:r>
              <w:rPr>
                <w:rFonts w:hint="eastAsia"/>
                <w:lang w:val="zh-CN"/>
              </w:rPr>
              <w:t>（实质性要求）</w:t>
            </w:r>
          </w:p>
        </w:tc>
        <w:tc>
          <w:tcPr>
            <w:tcW w:w="6092" w:type="dxa"/>
            <w:vAlign w:val="center"/>
          </w:tcPr>
          <w:p w14:paraId="2A6C9661">
            <w:pPr>
              <w:spacing w:line="440" w:lineRule="exact"/>
              <w:ind w:right="51" w:rightChars="15" w:firstLine="240" w:firstLineChars="100"/>
              <w:rPr>
                <w:rFonts w:hAnsi="宋体" w:cs="宋体"/>
                <w:sz w:val="24"/>
                <w:szCs w:val="24"/>
              </w:rPr>
            </w:pPr>
            <w:r>
              <w:rPr>
                <w:rFonts w:hint="eastAsia" w:hAnsi="宋体" w:cs="宋体"/>
                <w:sz w:val="24"/>
                <w:szCs w:val="24"/>
                <w:lang w:val="zh-CN"/>
              </w:rPr>
              <w:t>采购预算：</w:t>
            </w:r>
            <w:r>
              <w:rPr>
                <w:rFonts w:hint="eastAsia" w:hAnsi="宋体" w:cs="宋体"/>
                <w:sz w:val="24"/>
                <w:szCs w:val="24"/>
                <w:lang w:val="en-US" w:eastAsia="zh-CN"/>
              </w:rPr>
              <w:t>37</w:t>
            </w:r>
            <w:r>
              <w:rPr>
                <w:rFonts w:hAnsi="宋体" w:cs="宋体"/>
                <w:sz w:val="24"/>
                <w:szCs w:val="24"/>
              </w:rPr>
              <w:t>000</w:t>
            </w:r>
            <w:r>
              <w:rPr>
                <w:rFonts w:hint="eastAsia" w:hAnsi="宋体" w:cs="宋体"/>
                <w:sz w:val="24"/>
                <w:szCs w:val="24"/>
              </w:rPr>
              <w:t>.00元。</w:t>
            </w:r>
          </w:p>
          <w:p w14:paraId="22D1C1E9">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超过采购预算的报价无效。</w:t>
            </w:r>
          </w:p>
        </w:tc>
      </w:tr>
      <w:tr w14:paraId="3E23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3F49F710">
            <w:pPr>
              <w:pStyle w:val="34"/>
              <w:ind w:right="230"/>
              <w:jc w:val="center"/>
              <w:rPr>
                <w:lang w:val="zh-CN"/>
              </w:rPr>
            </w:pPr>
            <w:r>
              <w:rPr>
                <w:rFonts w:hint="eastAsia"/>
                <w:lang w:val="zh-CN"/>
              </w:rPr>
              <w:t>3</w:t>
            </w:r>
          </w:p>
        </w:tc>
        <w:tc>
          <w:tcPr>
            <w:tcW w:w="2412" w:type="dxa"/>
            <w:vAlign w:val="center"/>
          </w:tcPr>
          <w:p w14:paraId="1397ECA5">
            <w:pPr>
              <w:pStyle w:val="34"/>
              <w:ind w:left="38"/>
              <w:jc w:val="center"/>
              <w:rPr>
                <w:lang w:val="zh-CN"/>
              </w:rPr>
            </w:pPr>
            <w:r>
              <w:rPr>
                <w:rFonts w:hint="eastAsia"/>
                <w:lang w:val="zh-CN"/>
              </w:rPr>
              <w:t>最高限价</w:t>
            </w:r>
          </w:p>
          <w:p w14:paraId="465E2286">
            <w:pPr>
              <w:pStyle w:val="34"/>
              <w:ind w:left="38"/>
              <w:jc w:val="center"/>
              <w:rPr>
                <w:lang w:val="zh-CN"/>
              </w:rPr>
            </w:pPr>
            <w:r>
              <w:rPr>
                <w:rFonts w:hint="eastAsia"/>
                <w:lang w:val="zh-CN"/>
              </w:rPr>
              <w:t>（实质性要求）</w:t>
            </w:r>
          </w:p>
        </w:tc>
        <w:tc>
          <w:tcPr>
            <w:tcW w:w="6092" w:type="dxa"/>
            <w:vAlign w:val="center"/>
          </w:tcPr>
          <w:p w14:paraId="245F4B71">
            <w:pPr>
              <w:spacing w:line="440" w:lineRule="exact"/>
              <w:ind w:right="51" w:rightChars="15" w:firstLine="240" w:firstLineChars="100"/>
              <w:rPr>
                <w:rFonts w:hAnsi="宋体" w:cs="宋体"/>
                <w:sz w:val="24"/>
                <w:szCs w:val="24"/>
              </w:rPr>
            </w:pPr>
            <w:r>
              <w:rPr>
                <w:rFonts w:hint="eastAsia" w:hAnsi="宋体" w:cs="宋体"/>
                <w:sz w:val="24"/>
                <w:szCs w:val="24"/>
                <w:lang w:val="zh-CN"/>
              </w:rPr>
              <w:t>最高限价：</w:t>
            </w:r>
            <w:r>
              <w:rPr>
                <w:rFonts w:hint="eastAsia" w:hAnsi="宋体" w:cs="宋体"/>
                <w:sz w:val="24"/>
                <w:szCs w:val="24"/>
                <w:lang w:val="en-US" w:eastAsia="zh-CN"/>
              </w:rPr>
              <w:t>37</w:t>
            </w:r>
            <w:r>
              <w:rPr>
                <w:rFonts w:hAnsi="宋体" w:cs="宋体"/>
                <w:sz w:val="24"/>
                <w:szCs w:val="24"/>
              </w:rPr>
              <w:t>000</w:t>
            </w:r>
            <w:r>
              <w:rPr>
                <w:rFonts w:hint="eastAsia" w:hAnsi="宋体" w:cs="宋体"/>
                <w:sz w:val="24"/>
                <w:szCs w:val="24"/>
              </w:rPr>
              <w:t>.00元。</w:t>
            </w:r>
          </w:p>
          <w:p w14:paraId="76DE02F1">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超过最高限价的报价无效。</w:t>
            </w:r>
          </w:p>
        </w:tc>
      </w:tr>
      <w:tr w14:paraId="0D55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7EF0C61A">
            <w:pPr>
              <w:pStyle w:val="34"/>
              <w:ind w:right="230"/>
              <w:jc w:val="center"/>
              <w:rPr>
                <w:lang w:val="zh-CN"/>
              </w:rPr>
            </w:pPr>
            <w:r>
              <w:rPr>
                <w:rFonts w:hint="eastAsia"/>
                <w:lang w:val="zh-CN"/>
              </w:rPr>
              <w:t>4</w:t>
            </w:r>
          </w:p>
        </w:tc>
        <w:tc>
          <w:tcPr>
            <w:tcW w:w="2412" w:type="dxa"/>
            <w:vAlign w:val="center"/>
          </w:tcPr>
          <w:p w14:paraId="75ECD5AB">
            <w:pPr>
              <w:pStyle w:val="34"/>
              <w:ind w:left="38"/>
              <w:jc w:val="center"/>
              <w:rPr>
                <w:lang w:val="zh-CN"/>
              </w:rPr>
            </w:pPr>
            <w:r>
              <w:rPr>
                <w:rFonts w:hint="eastAsia"/>
                <w:lang w:val="zh-CN"/>
              </w:rPr>
              <w:t>联合体询价</w:t>
            </w:r>
          </w:p>
        </w:tc>
        <w:tc>
          <w:tcPr>
            <w:tcW w:w="6092" w:type="dxa"/>
            <w:vAlign w:val="center"/>
          </w:tcPr>
          <w:p w14:paraId="19CDF5A3">
            <w:pPr>
              <w:pStyle w:val="34"/>
              <w:ind w:firstLine="240" w:firstLineChars="100"/>
              <w:jc w:val="both"/>
              <w:rPr>
                <w:lang w:val="zh-CN"/>
              </w:rPr>
            </w:pPr>
            <w:r>
              <w:rPr>
                <w:rFonts w:hint="eastAsia"/>
                <w:lang w:val="zh-CN"/>
              </w:rPr>
              <w:t>不允许联合体询价</w:t>
            </w:r>
          </w:p>
        </w:tc>
      </w:tr>
      <w:tr w14:paraId="6BC6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189536F9">
            <w:pPr>
              <w:pStyle w:val="34"/>
              <w:ind w:right="230"/>
              <w:jc w:val="center"/>
            </w:pPr>
            <w:r>
              <w:rPr>
                <w:rFonts w:hint="eastAsia"/>
              </w:rPr>
              <w:t>5</w:t>
            </w:r>
          </w:p>
        </w:tc>
        <w:tc>
          <w:tcPr>
            <w:tcW w:w="2412" w:type="dxa"/>
            <w:vAlign w:val="center"/>
          </w:tcPr>
          <w:p w14:paraId="2F6AA47B">
            <w:pPr>
              <w:pStyle w:val="34"/>
              <w:ind w:left="38"/>
              <w:jc w:val="center"/>
              <w:rPr>
                <w:lang w:val="zh-CN"/>
              </w:rPr>
            </w:pPr>
            <w:r>
              <w:rPr>
                <w:rFonts w:hint="eastAsia"/>
                <w:lang w:val="zh-CN"/>
              </w:rPr>
              <w:t>评标方法</w:t>
            </w:r>
          </w:p>
        </w:tc>
        <w:tc>
          <w:tcPr>
            <w:tcW w:w="6092" w:type="dxa"/>
            <w:vAlign w:val="center"/>
          </w:tcPr>
          <w:p w14:paraId="2934DB1A">
            <w:pPr>
              <w:pStyle w:val="34"/>
              <w:ind w:firstLine="240" w:firstLineChars="100"/>
              <w:jc w:val="both"/>
              <w:rPr>
                <w:lang w:val="zh-CN"/>
              </w:rPr>
            </w:pPr>
            <w:r>
              <w:rPr>
                <w:rFonts w:hint="eastAsia"/>
                <w:lang w:val="zh-CN"/>
              </w:rPr>
              <w:t>最低评标价法</w:t>
            </w:r>
          </w:p>
        </w:tc>
      </w:tr>
      <w:tr w14:paraId="0DEB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3" w:hRule="exact"/>
          <w:jc w:val="center"/>
        </w:trPr>
        <w:tc>
          <w:tcPr>
            <w:tcW w:w="1014" w:type="dxa"/>
            <w:shd w:val="clear" w:color="auto" w:fill="auto"/>
            <w:vAlign w:val="center"/>
          </w:tcPr>
          <w:p w14:paraId="2233704B">
            <w:pPr>
              <w:pStyle w:val="34"/>
              <w:ind w:right="230" w:rightChars="0"/>
              <w:jc w:val="center"/>
              <w:rPr>
                <w:rFonts w:hint="eastAsia" w:ascii="宋体" w:hAnsi="宋体" w:eastAsia="宋体" w:cs="宋体"/>
                <w:sz w:val="24"/>
                <w:szCs w:val="24"/>
                <w:lang w:val="en-US" w:eastAsia="zh-CN" w:bidi="ar-SA"/>
              </w:rPr>
            </w:pPr>
            <w:r>
              <w:rPr>
                <w:rFonts w:hint="eastAsia"/>
              </w:rPr>
              <w:t>6</w:t>
            </w:r>
          </w:p>
        </w:tc>
        <w:tc>
          <w:tcPr>
            <w:tcW w:w="2412" w:type="dxa"/>
            <w:vAlign w:val="center"/>
          </w:tcPr>
          <w:p w14:paraId="176022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低于成本价</w:t>
            </w:r>
          </w:p>
          <w:p w14:paraId="32DB975D">
            <w:pPr>
              <w:pStyle w:val="34"/>
              <w:ind w:left="38"/>
              <w:jc w:val="center"/>
              <w:rPr>
                <w:rFonts w:hint="eastAsia"/>
                <w:lang w:val="zh-CN"/>
              </w:rPr>
            </w:pPr>
            <w:r>
              <w:rPr>
                <w:rFonts w:hint="eastAsia"/>
                <w:sz w:val="24"/>
                <w:szCs w:val="24"/>
                <w:lang w:val="zh-CN"/>
              </w:rPr>
              <w:t>不正当竞争预防措施（实质性要求）</w:t>
            </w:r>
          </w:p>
        </w:tc>
        <w:tc>
          <w:tcPr>
            <w:tcW w:w="6092" w:type="dxa"/>
            <w:vAlign w:val="center"/>
          </w:tcPr>
          <w:p w14:paraId="7D0BD38F">
            <w:pPr>
              <w:pStyle w:val="34"/>
              <w:ind w:firstLine="240" w:firstLineChars="100"/>
              <w:jc w:val="both"/>
              <w:rPr>
                <w:rFonts w:hint="eastAsia"/>
                <w:lang w:val="zh-CN"/>
              </w:rPr>
            </w:pPr>
            <w:r>
              <w:rPr>
                <w:rFonts w:hint="eastAsia"/>
                <w:lang w:val="zh-CN"/>
              </w:rPr>
              <w:t>1、供应商报价低于采购预算85%或者低于其他有效供应商报价算术平均价90%有可能影响</w:t>
            </w:r>
            <w:r>
              <w:rPr>
                <w:rFonts w:hint="eastAsia"/>
                <w:lang w:val="en-US" w:eastAsia="zh-CN"/>
              </w:rPr>
              <w:t>耗材</w:t>
            </w:r>
            <w:r>
              <w:rPr>
                <w:rFonts w:hint="eastAsia"/>
                <w:lang w:val="zh-CN"/>
              </w:rPr>
              <w:t>质量或者不能诚信履约的，应当要求其在评审现场合理的时间内提供书面说明，必要时提交相关证明材料；供应商不能证明其报价合理性的，</w:t>
            </w:r>
            <w:r>
              <w:rPr>
                <w:rFonts w:hint="eastAsia"/>
                <w:lang w:val="en-US" w:eastAsia="zh-CN"/>
              </w:rPr>
              <w:t>询价</w:t>
            </w:r>
            <w:r>
              <w:rPr>
                <w:rFonts w:hint="eastAsia"/>
                <w:lang w:val="zh-CN"/>
              </w:rPr>
              <w:t>小组应当将其响应文件作为无效处理。供应商的书面说明材料应当按照国家财务会计制度的规定要求，逐项就供应商提供的</w:t>
            </w:r>
            <w:r>
              <w:rPr>
                <w:rFonts w:hint="eastAsia"/>
                <w:lang w:val="en-US" w:eastAsia="zh-CN"/>
              </w:rPr>
              <w:t>耗材</w:t>
            </w:r>
            <w:r>
              <w:rPr>
                <w:rFonts w:hint="eastAsia"/>
                <w:lang w:val="zh-CN"/>
              </w:rPr>
              <w:t>及其有关的货物、服务的主营业务成本、税金及附加、销售费用、管理费用、财务费用等成本构成事项详细陈述。</w:t>
            </w:r>
          </w:p>
          <w:p w14:paraId="5737BD32">
            <w:pPr>
              <w:pStyle w:val="34"/>
              <w:ind w:firstLine="240" w:firstLineChars="100"/>
              <w:jc w:val="both"/>
              <w:rPr>
                <w:rFonts w:hint="eastAsia"/>
                <w:lang w:val="zh-CN"/>
              </w:rPr>
            </w:pPr>
            <w:r>
              <w:rPr>
                <w:rFonts w:hint="eastAsia"/>
                <w:lang w:val="zh-CN"/>
              </w:rPr>
              <w:t>2、供应商书面说明应当签字确认或者加盖公章，否则无效。书面说明应由其法定代表人/主要负责人或者其授权代表签字确认。</w:t>
            </w:r>
          </w:p>
          <w:p w14:paraId="4FB2F550">
            <w:pPr>
              <w:pStyle w:val="34"/>
              <w:ind w:firstLine="240" w:firstLineChars="100"/>
              <w:jc w:val="both"/>
              <w:rPr>
                <w:rFonts w:hint="eastAsia"/>
                <w:lang w:val="zh-CN"/>
              </w:rPr>
            </w:pPr>
            <w:r>
              <w:rPr>
                <w:rFonts w:hint="eastAsia"/>
                <w:lang w:val="zh-CN"/>
              </w:rPr>
              <w:t>3、供应商提供书面说明后，</w:t>
            </w:r>
            <w:r>
              <w:rPr>
                <w:rFonts w:hint="eastAsia"/>
                <w:lang w:val="en-US" w:eastAsia="zh-CN"/>
              </w:rPr>
              <w:t>询价</w:t>
            </w:r>
            <w:r>
              <w:rPr>
                <w:rFonts w:hint="eastAsia"/>
                <w:lang w:val="zh-CN"/>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lang w:val="en-US" w:eastAsia="zh-CN"/>
              </w:rPr>
              <w:t>询价</w:t>
            </w:r>
            <w:r>
              <w:rPr>
                <w:rFonts w:hint="eastAsia"/>
                <w:lang w:val="zh-CN"/>
              </w:rPr>
              <w:t>小组应当将其响应文件作为无效处理。</w:t>
            </w:r>
          </w:p>
        </w:tc>
      </w:tr>
      <w:tr w14:paraId="3B48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shd w:val="clear" w:color="auto" w:fill="auto"/>
            <w:vAlign w:val="center"/>
          </w:tcPr>
          <w:p w14:paraId="2DE4C42A">
            <w:pPr>
              <w:pStyle w:val="34"/>
              <w:ind w:right="230" w:rightChars="0"/>
              <w:jc w:val="center"/>
              <w:rPr>
                <w:rFonts w:ascii="宋体" w:hAnsi="宋体" w:eastAsia="宋体" w:cs="宋体"/>
                <w:sz w:val="24"/>
                <w:szCs w:val="24"/>
                <w:lang w:val="en-US" w:eastAsia="zh-CN" w:bidi="ar-SA"/>
              </w:rPr>
            </w:pPr>
            <w:r>
              <w:rPr>
                <w:rFonts w:hint="eastAsia"/>
              </w:rPr>
              <w:t>7</w:t>
            </w:r>
          </w:p>
        </w:tc>
        <w:tc>
          <w:tcPr>
            <w:tcW w:w="2412" w:type="dxa"/>
            <w:vAlign w:val="center"/>
          </w:tcPr>
          <w:p w14:paraId="3C464684">
            <w:pPr>
              <w:pStyle w:val="34"/>
              <w:ind w:left="38"/>
              <w:jc w:val="center"/>
            </w:pPr>
            <w:r>
              <w:rPr>
                <w:rFonts w:hint="eastAsia"/>
                <w:lang w:val="zh-CN"/>
              </w:rPr>
              <w:t>相应文件</w:t>
            </w:r>
            <w:r>
              <w:rPr>
                <w:rFonts w:hint="eastAsia"/>
              </w:rPr>
              <w:t>的要求</w:t>
            </w:r>
          </w:p>
        </w:tc>
        <w:tc>
          <w:tcPr>
            <w:tcW w:w="6092" w:type="dxa"/>
            <w:vAlign w:val="center"/>
          </w:tcPr>
          <w:p w14:paraId="6F0C05D3">
            <w:pPr>
              <w:pStyle w:val="34"/>
              <w:ind w:firstLine="482" w:firstLineChars="200"/>
              <w:jc w:val="both"/>
              <w:rPr>
                <w:lang w:val="zh-CN"/>
              </w:rPr>
            </w:pPr>
            <w:r>
              <w:rPr>
                <w:rFonts w:hint="eastAsia"/>
                <w:b/>
                <w:lang w:val="zh-CN"/>
              </w:rPr>
              <w:t>相应文件一式3份</w:t>
            </w:r>
            <w:r>
              <w:rPr>
                <w:rFonts w:hint="eastAsia"/>
                <w:lang w:val="zh-CN"/>
              </w:rPr>
              <w:t>；相应文件A4纸打印并采用胶装方式装订成册，不得散装或者合页装订，相应文件密封袋的最外层应清楚地标明相应文件、采购项目名称、供应商名称，并加盖供应商鲜章。</w:t>
            </w:r>
          </w:p>
        </w:tc>
      </w:tr>
      <w:tr w14:paraId="3445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shd w:val="clear" w:color="auto" w:fill="auto"/>
            <w:vAlign w:val="center"/>
          </w:tcPr>
          <w:p w14:paraId="62D5CEE0">
            <w:pPr>
              <w:pStyle w:val="34"/>
              <w:ind w:right="230" w:rightChars="0"/>
              <w:jc w:val="center"/>
              <w:rPr>
                <w:rFonts w:ascii="宋体" w:hAnsi="宋体" w:eastAsia="宋体" w:cs="宋体"/>
                <w:sz w:val="24"/>
                <w:szCs w:val="24"/>
                <w:lang w:val="en-US" w:eastAsia="zh-CN" w:bidi="ar-SA"/>
              </w:rPr>
            </w:pPr>
            <w:r>
              <w:rPr>
                <w:rFonts w:hint="eastAsia"/>
              </w:rPr>
              <w:t>8</w:t>
            </w:r>
          </w:p>
        </w:tc>
        <w:tc>
          <w:tcPr>
            <w:tcW w:w="2412" w:type="dxa"/>
            <w:vAlign w:val="center"/>
          </w:tcPr>
          <w:p w14:paraId="3F6E5778">
            <w:pPr>
              <w:pStyle w:val="34"/>
              <w:ind w:left="38"/>
              <w:jc w:val="center"/>
            </w:pPr>
            <w:r>
              <w:rPr>
                <w:rFonts w:hint="eastAsia"/>
              </w:rPr>
              <w:t>付款方式</w:t>
            </w:r>
          </w:p>
        </w:tc>
        <w:tc>
          <w:tcPr>
            <w:tcW w:w="6092" w:type="dxa"/>
            <w:vAlign w:val="center"/>
          </w:tcPr>
          <w:p w14:paraId="071E663F">
            <w:pPr>
              <w:pStyle w:val="34"/>
              <w:ind w:firstLine="240" w:firstLineChars="100"/>
              <w:jc w:val="both"/>
            </w:pPr>
            <w:r>
              <w:rPr>
                <w:rFonts w:hint="eastAsia"/>
              </w:rPr>
              <w:t>耗材验收合格，开票一个月内付款</w:t>
            </w:r>
          </w:p>
        </w:tc>
      </w:tr>
      <w:tr w14:paraId="733A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5E2585E5">
            <w:pPr>
              <w:pStyle w:val="34"/>
              <w:ind w:right="230"/>
              <w:jc w:val="center"/>
              <w:rPr>
                <w:rFonts w:hint="eastAsia" w:eastAsia="宋体"/>
                <w:lang w:val="en-US" w:eastAsia="zh-CN"/>
              </w:rPr>
            </w:pPr>
            <w:r>
              <w:rPr>
                <w:rFonts w:hint="eastAsia"/>
                <w:lang w:val="en-US" w:eastAsia="zh-CN"/>
              </w:rPr>
              <w:t>9</w:t>
            </w:r>
          </w:p>
        </w:tc>
        <w:tc>
          <w:tcPr>
            <w:tcW w:w="2412" w:type="dxa"/>
            <w:vAlign w:val="center"/>
          </w:tcPr>
          <w:p w14:paraId="608E8A31">
            <w:pPr>
              <w:pStyle w:val="34"/>
              <w:ind w:left="38"/>
              <w:jc w:val="center"/>
              <w:rPr>
                <w:lang w:val="zh-CN"/>
              </w:rPr>
            </w:pPr>
            <w:r>
              <w:rPr>
                <w:rFonts w:hint="eastAsia"/>
                <w:lang w:val="zh-CN"/>
              </w:rPr>
              <w:t>成交通知书领取</w:t>
            </w:r>
          </w:p>
        </w:tc>
        <w:tc>
          <w:tcPr>
            <w:tcW w:w="6092" w:type="dxa"/>
            <w:vAlign w:val="center"/>
          </w:tcPr>
          <w:p w14:paraId="57585822">
            <w:pPr>
              <w:pStyle w:val="34"/>
              <w:ind w:firstLine="480" w:firstLineChars="200"/>
              <w:jc w:val="both"/>
              <w:rPr>
                <w:lang w:val="zh-CN"/>
              </w:rPr>
            </w:pPr>
            <w:r>
              <w:rPr>
                <w:rFonts w:hint="eastAsia"/>
                <w:lang w:val="zh-CN"/>
              </w:rPr>
              <w:t>采购结果公告在四川信息职业技术学院网上发布后，请成交供应商凭单位介绍信、身份证原件及复印件到四川信息职业技术学院领取成交通知书。</w:t>
            </w:r>
          </w:p>
        </w:tc>
      </w:tr>
    </w:tbl>
    <w:p w14:paraId="77C5CCBA">
      <w:pPr>
        <w:rPr>
          <w:sz w:val="36"/>
        </w:rPr>
      </w:pPr>
      <w:r>
        <w:rPr>
          <w:rFonts w:hint="eastAsia"/>
          <w:sz w:val="36"/>
        </w:rPr>
        <w:br w:type="page"/>
      </w:r>
    </w:p>
    <w:p w14:paraId="7A4C04C3">
      <w:pPr>
        <w:pStyle w:val="2"/>
        <w:keepNext w:val="0"/>
        <w:keepLines w:val="0"/>
        <w:spacing w:before="260" w:after="260" w:line="360" w:lineRule="auto"/>
        <w:jc w:val="center"/>
        <w:rPr>
          <w:sz w:val="36"/>
        </w:rPr>
      </w:pPr>
      <w:r>
        <w:rPr>
          <w:rFonts w:hint="eastAsia"/>
          <w:sz w:val="36"/>
        </w:rPr>
        <w:t>第三章  供应商资格证明材料</w:t>
      </w:r>
      <w:bookmarkEnd w:id="1"/>
    </w:p>
    <w:p w14:paraId="515F9D28">
      <w:pPr>
        <w:spacing w:line="360" w:lineRule="auto"/>
        <w:ind w:firstLine="482" w:firstLineChars="200"/>
        <w:rPr>
          <w:rFonts w:hAnsi="宋体" w:cs="宋体"/>
          <w:b/>
          <w:sz w:val="24"/>
        </w:rPr>
      </w:pPr>
      <w:r>
        <w:rPr>
          <w:rFonts w:hint="eastAsia" w:hAnsi="宋体" w:cs="宋体"/>
          <w:b/>
          <w:sz w:val="24"/>
        </w:rPr>
        <w:t>一、资格要求相关证明材料</w:t>
      </w:r>
    </w:p>
    <w:p w14:paraId="5C1CEC29">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C9CB88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036133B9">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（三）具备健全的财务会计制度的证明材料；｛注：①可提供</w:t>
      </w:r>
      <w:r>
        <w:rPr>
          <w:rFonts w:hAnsi="宋体"/>
          <w:color w:val="000000" w:themeColor="text1"/>
          <w:sz w:val="24"/>
          <w14:textFill>
            <w14:solidFill>
              <w14:schemeClr w14:val="tx1"/>
            </w14:solidFill>
          </w14:textFill>
        </w:rPr>
        <w:t>20</w:t>
      </w:r>
      <w:r>
        <w:rPr>
          <w:rFonts w:hint="eastAsia" w:hAnsi="宋体"/>
          <w:color w:val="000000" w:themeColor="text1"/>
          <w:sz w:val="24"/>
          <w:lang w:val="en-US" w:eastAsia="zh-CN"/>
          <w14:textFill>
            <w14:solidFill>
              <w14:schemeClr w14:val="tx1"/>
            </w14:solidFill>
          </w14:textFill>
        </w:rPr>
        <w:t>23</w:t>
      </w:r>
      <w:r>
        <w:rPr>
          <w:rFonts w:hint="eastAsia" w:hAnsi="宋体"/>
          <w:color w:val="000000" w:themeColor="text1"/>
          <w:sz w:val="24"/>
          <w14:textFill>
            <w14:solidFill>
              <w14:schemeClr w14:val="tx1"/>
            </w14:solidFill>
          </w14:textFill>
        </w:rPr>
        <w:t>或</w:t>
      </w:r>
      <w:r>
        <w:rPr>
          <w:rFonts w:hAnsi="宋体"/>
          <w:color w:val="000000" w:themeColor="text1"/>
          <w:sz w:val="24"/>
          <w14:textFill>
            <w14:solidFill>
              <w14:schemeClr w14:val="tx1"/>
            </w14:solidFill>
          </w14:textFill>
        </w:rPr>
        <w:t>20</w:t>
      </w:r>
      <w:r>
        <w:rPr>
          <w:rFonts w:hint="eastAsia" w:hAnsi="宋体"/>
          <w:color w:val="000000" w:themeColor="text1"/>
          <w:sz w:val="24"/>
          <w:lang w:val="en-US" w:eastAsia="zh-CN"/>
          <w14:textFill>
            <w14:solidFill>
              <w14:schemeClr w14:val="tx1"/>
            </w14:solidFill>
          </w14:textFill>
        </w:rPr>
        <w:t>24</w:t>
      </w:r>
      <w:r>
        <w:rPr>
          <w:rFonts w:hint="eastAsia" w:hAnsi="宋体"/>
          <w:color w:val="000000" w:themeColor="text1"/>
          <w:sz w:val="24"/>
          <w14:textFill>
            <w14:solidFill>
              <w14:schemeClr w14:val="tx1"/>
            </w14:solidFill>
          </w14:textFill>
        </w:rPr>
        <w:t>年度经审计的财务报告复印件（包含审计报告和审计报告中所涉及的财务报表和报表附注），②也可提供</w:t>
      </w:r>
      <w:r>
        <w:rPr>
          <w:rFonts w:hAnsi="宋体"/>
          <w:color w:val="000000" w:themeColor="text1"/>
          <w:sz w:val="24"/>
          <w14:textFill>
            <w14:solidFill>
              <w14:schemeClr w14:val="tx1"/>
            </w14:solidFill>
          </w14:textFill>
        </w:rPr>
        <w:t>20</w:t>
      </w:r>
      <w:r>
        <w:rPr>
          <w:rFonts w:hint="eastAsia" w:hAnsi="宋体"/>
          <w:color w:val="000000" w:themeColor="text1"/>
          <w:sz w:val="24"/>
          <w:lang w:val="en-US" w:eastAsia="zh-CN"/>
          <w14:textFill>
            <w14:solidFill>
              <w14:schemeClr w14:val="tx1"/>
            </w14:solidFill>
          </w14:textFill>
        </w:rPr>
        <w:t>23</w:t>
      </w:r>
      <w:r>
        <w:rPr>
          <w:rFonts w:hint="eastAsia" w:hAnsi="宋体"/>
          <w:color w:val="000000" w:themeColor="text1"/>
          <w:sz w:val="24"/>
          <w14:textFill>
            <w14:solidFill>
              <w14:schemeClr w14:val="tx1"/>
            </w14:solidFill>
          </w14:textFill>
        </w:rPr>
        <w:t>或</w:t>
      </w:r>
      <w:r>
        <w:rPr>
          <w:rFonts w:hAnsi="宋体"/>
          <w:color w:val="000000" w:themeColor="text1"/>
          <w:sz w:val="24"/>
          <w14:textFill>
            <w14:solidFill>
              <w14:schemeClr w14:val="tx1"/>
            </w14:solidFill>
          </w14:textFill>
        </w:rPr>
        <w:t>20</w:t>
      </w:r>
      <w:r>
        <w:rPr>
          <w:rFonts w:hint="eastAsia" w:hAnsi="宋体"/>
          <w:color w:val="000000" w:themeColor="text1"/>
          <w:sz w:val="24"/>
          <w:lang w:val="en-US" w:eastAsia="zh-CN"/>
          <w14:textFill>
            <w14:solidFill>
              <w14:schemeClr w14:val="tx1"/>
            </w14:solidFill>
          </w14:textFill>
        </w:rPr>
        <w:t>24</w:t>
      </w:r>
      <w:r>
        <w:rPr>
          <w:rFonts w:hint="eastAsia" w:hAnsi="宋体"/>
          <w:color w:val="000000" w:themeColor="text1"/>
          <w:sz w:val="24"/>
          <w14:textFill>
            <w14:solidFill>
              <w14:schemeClr w14:val="tx1"/>
            </w14:solidFill>
          </w14:textFill>
        </w:rPr>
        <w:t>年度供应商内部的财务报表复印件（至少包含资产负债表），③也可提供截至投标文件递交截止日一年内银行出具的资信证明（复印件），④供应商注册时间截至投标文件递交截止日不足一年的，也可提供加盖工商备案主管</w:t>
      </w:r>
      <w:r>
        <w:rPr>
          <w:rFonts w:hAnsi="宋体"/>
          <w:color w:val="000000" w:themeColor="text1"/>
          <w:sz w:val="24"/>
          <w14:textFill>
            <w14:solidFill>
              <w14:schemeClr w14:val="tx1"/>
            </w14:solidFill>
          </w14:textFill>
        </w:rPr>
        <w:t>部门印章</w:t>
      </w:r>
      <w:r>
        <w:rPr>
          <w:rFonts w:hint="eastAsia" w:hAnsi="宋体"/>
          <w:color w:val="000000" w:themeColor="text1"/>
          <w:sz w:val="24"/>
          <w14:textFill>
            <w14:solidFill>
              <w14:schemeClr w14:val="tx1"/>
            </w14:solidFill>
          </w14:textFill>
        </w:rPr>
        <w:t>的公司章程复印件。｝</w:t>
      </w:r>
    </w:p>
    <w:p w14:paraId="4309F7A7">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706EAB64">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60B2007B">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年内在经营活动中没有重大违法记录的承诺函；</w:t>
      </w:r>
    </w:p>
    <w:p w14:paraId="27C950EB">
      <w:pPr>
        <w:pStyle w:val="8"/>
        <w:spacing w:line="360" w:lineRule="auto"/>
        <w:ind w:firstLine="482" w:firstLineChars="200"/>
      </w:pPr>
      <w:r>
        <w:rPr>
          <w:rFonts w:hint="eastAsia"/>
          <w:b/>
          <w:bCs/>
          <w:sz w:val="24"/>
          <w:szCs w:val="24"/>
        </w:rPr>
        <w:t>备注：上述材料提供加盖供应商鲜章的复印件。</w:t>
      </w:r>
    </w:p>
    <w:p w14:paraId="7131FFDD">
      <w:pPr>
        <w:rPr>
          <w:rFonts w:hAnsi="宋体" w:cs="宋体"/>
        </w:rPr>
      </w:pPr>
      <w:bookmarkStart w:id="26" w:name="_Toc31390"/>
      <w:r>
        <w:rPr>
          <w:rFonts w:hint="eastAsia" w:hAnsi="宋体" w:cs="宋体"/>
        </w:rPr>
        <w:br w:type="page"/>
      </w:r>
    </w:p>
    <w:bookmarkEnd w:id="26"/>
    <w:p w14:paraId="177AEAC1">
      <w:pPr>
        <w:pStyle w:val="2"/>
        <w:keepNext w:val="0"/>
        <w:keepLines w:val="0"/>
        <w:spacing w:before="260" w:after="260" w:line="360" w:lineRule="auto"/>
        <w:jc w:val="center"/>
        <w:rPr>
          <w:sz w:val="36"/>
        </w:rPr>
      </w:pPr>
      <w:r>
        <w:rPr>
          <w:rFonts w:hint="eastAsia"/>
          <w:sz w:val="36"/>
        </w:rPr>
        <w:t>第四章  采购项目服务内容及要求</w:t>
      </w:r>
    </w:p>
    <w:tbl>
      <w:tblPr>
        <w:tblStyle w:val="16"/>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50"/>
        <w:gridCol w:w="2985"/>
        <w:gridCol w:w="3450"/>
        <w:gridCol w:w="840"/>
        <w:gridCol w:w="1665"/>
      </w:tblGrid>
      <w:tr w14:paraId="7AB1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3511">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序号</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9AD3">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材料名称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AB0B">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规格/型号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8F4">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6BCB">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数量</w:t>
            </w:r>
          </w:p>
        </w:tc>
      </w:tr>
      <w:tr w14:paraId="42D4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431E">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8074">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线号机（任意品牌）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CC89">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支持线号管、号码管打印机套管光伏线缆打号机、热缩管打码机（包含套管、色带、贴纸）</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5A97">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FA01">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w:t>
            </w:r>
          </w:p>
        </w:tc>
      </w:tr>
      <w:tr w14:paraId="7323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5AF3">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F28C">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0.5平方黑色软铜线</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177E">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0.5平方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1B02">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C304">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1000</w:t>
            </w:r>
          </w:p>
        </w:tc>
      </w:tr>
      <w:tr w14:paraId="10C5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319F">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A7FC">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1.5平方红、黄、蓝软铜线</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41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动力线/三种颜色各400米，1.5平方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0359">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35A1">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1200</w:t>
            </w:r>
          </w:p>
        </w:tc>
      </w:tr>
      <w:tr w14:paraId="325F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1C68">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F25">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0.5平方与1.5平方线鼻子</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FED6">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有效连接导线，0.5平方与1.5平方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AA36">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9078">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40</w:t>
            </w:r>
          </w:p>
        </w:tc>
      </w:tr>
      <w:tr w14:paraId="17D9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96F4">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9602">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网线</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9389">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六类万兆网线家用千兆高速双屏蔽cat6 a纯铜网络线poe宽带线</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466A">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C01B">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1000</w:t>
            </w:r>
          </w:p>
        </w:tc>
      </w:tr>
      <w:tr w14:paraId="1785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9306">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4A55">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水晶头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9CB6">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完成网络通信，任意品牌网线</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55AA">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AD6D">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100</w:t>
            </w:r>
          </w:p>
        </w:tc>
      </w:tr>
      <w:tr w14:paraId="6C07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B20F">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B50">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按钮</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416B">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启动、停止等按钮功能/绿色、红色、黄色、蓝色、黑色各12个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96F1">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8654">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60</w:t>
            </w:r>
          </w:p>
        </w:tc>
      </w:tr>
      <w:tr w14:paraId="23D4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7A72">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C0CB">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光电传感器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2F65">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 xml:space="preserve"> DC24V，反射式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B761">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E621">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42</w:t>
            </w:r>
          </w:p>
        </w:tc>
      </w:tr>
      <w:tr w14:paraId="5C11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5BCD">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C6C8">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20*20走线槽</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447B">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搭建电路，20*20，长1米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8EFE">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7E6">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50</w:t>
            </w:r>
          </w:p>
        </w:tc>
      </w:tr>
      <w:tr w14:paraId="3AE1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8A3C">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1DAB">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0.8厚导轨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2BF">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搭建电路，0.8mm厚标准导轨，1米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5E9B">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ADB3">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30</w:t>
            </w:r>
          </w:p>
        </w:tc>
      </w:tr>
      <w:tr w14:paraId="01C0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E3BE">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11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C0B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电工实训网孔版</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891E">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搭建电路，1米*1米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B191">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B27C">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10</w:t>
            </w:r>
          </w:p>
        </w:tc>
      </w:tr>
      <w:tr w14:paraId="573C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DDDE">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12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02CF">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直流24V接触器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97B3">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控制电动机运行，主触点电流3A以上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4FB0">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ECD">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44</w:t>
            </w:r>
          </w:p>
        </w:tc>
      </w:tr>
      <w:tr w14:paraId="1F57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82D1">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13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252C">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传送带</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6AEA">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长宽高1600X180X180,铝合金型材，带挡边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D96E">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2FF">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w:t>
            </w:r>
          </w:p>
        </w:tc>
      </w:tr>
      <w:tr w14:paraId="5023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17CF">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14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3974">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调速电机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2DE9">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直流24V，功率不低于100W,带调速模块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BB0D">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3B3A">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w:t>
            </w:r>
          </w:p>
        </w:tc>
      </w:tr>
      <w:tr w14:paraId="5CBE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544E">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15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29C6">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工业扫码枪</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A764">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参数RS232串口三线、外部触发，信号反馈，符合ES4650S-HD-EIORS232标准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31E8">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B4E4">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w:t>
            </w:r>
          </w:p>
        </w:tc>
      </w:tr>
      <w:tr w14:paraId="580C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17B6">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16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ABD4">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RS232转以太网网关</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6142">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RS232/485/422转以太网，双向传输</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543B">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D2D">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w:t>
            </w:r>
          </w:p>
        </w:tc>
      </w:tr>
      <w:tr w14:paraId="6B57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C8CF">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C4FE">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洗板水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1855">
            <w:pPr>
              <w:keepNext w:val="0"/>
              <w:keepLines w:val="0"/>
              <w:widowControl/>
              <w:suppressLineNumbers w:val="0"/>
              <w:wordWrap/>
              <w:spacing w:line="240" w:lineRule="auto"/>
              <w:jc w:val="left"/>
              <w:textAlignment w:val="center"/>
              <w:rPr>
                <w:color w:val="000000"/>
                <w:sz w:val="20"/>
                <w:szCs w:val="20"/>
              </w:rPr>
            </w:pPr>
            <w:r>
              <w:rPr>
                <w:rFonts w:ascii="Calibri" w:hAnsi="Calibri" w:eastAsia="宋体" w:cs="Calibri"/>
                <w:color w:val="000000"/>
                <w:kern w:val="0"/>
                <w:sz w:val="22"/>
                <w:szCs w:val="22"/>
                <w:lang w:val="en-US" w:eastAsia="zh-CN" w:bidi="ar"/>
              </w:rPr>
              <w:t>2.5kg</w:t>
            </w:r>
            <w:r>
              <w:rPr>
                <w:rFonts w:hint="eastAsia" w:ascii="宋体" w:hAnsi="宋体" w:eastAsia="宋体" w:cs="宋体"/>
                <w:color w:val="000000"/>
                <w:kern w:val="0"/>
                <w:sz w:val="22"/>
                <w:szCs w:val="22"/>
                <w:lang w:val="en-US" w:eastAsia="zh-CN" w:bidi="ar"/>
              </w:rPr>
              <w:t>阻燃洗板水</w:t>
            </w:r>
            <w:r>
              <w:rPr>
                <w:rFonts w:hint="default" w:ascii="Calibri" w:hAnsi="Calibri" w:eastAsia="宋体" w:cs="Calibri"/>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毛刷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CFF3">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B33">
            <w:pPr>
              <w:keepNext w:val="0"/>
              <w:keepLines w:val="0"/>
              <w:widowControl/>
              <w:suppressLineNumbers w:val="0"/>
              <w:wordWrap/>
              <w:spacing w:line="240" w:lineRule="auto"/>
              <w:jc w:val="center"/>
              <w:textAlignment w:val="center"/>
              <w:rPr>
                <w:rFonts w:hint="default" w:ascii="Calibri" w:hAnsi="Calibri" w:cs="Calibri"/>
                <w:color w:val="000000"/>
                <w:sz w:val="22"/>
                <w:szCs w:val="22"/>
              </w:rPr>
            </w:pPr>
            <w:r>
              <w:rPr>
                <w:rFonts w:hint="default" w:ascii="Calibri" w:hAnsi="Calibri" w:eastAsia="宋体" w:cs="Calibri"/>
                <w:color w:val="000000"/>
                <w:kern w:val="0"/>
                <w:sz w:val="22"/>
                <w:szCs w:val="22"/>
                <w:lang w:val="en-US" w:eastAsia="zh-CN" w:bidi="ar"/>
              </w:rPr>
              <w:t>1</w:t>
            </w:r>
          </w:p>
        </w:tc>
      </w:tr>
      <w:tr w14:paraId="02C0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0CAF">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2D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焊接工具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4DA">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60w数显电烙铁+烙铁头+烙铁架+焊锡丝+海绵+镊子+松香</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8F07">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CFFC">
            <w:pPr>
              <w:keepNext w:val="0"/>
              <w:keepLines w:val="0"/>
              <w:widowControl/>
              <w:suppressLineNumbers w:val="0"/>
              <w:wordWrap/>
              <w:spacing w:line="240" w:lineRule="auto"/>
              <w:jc w:val="center"/>
              <w:textAlignment w:val="center"/>
              <w:rPr>
                <w:rFonts w:hint="default" w:ascii="Calibri" w:hAnsi="Calibri" w:cs="Calibri"/>
                <w:color w:val="000000"/>
                <w:sz w:val="22"/>
                <w:szCs w:val="22"/>
              </w:rPr>
            </w:pPr>
            <w:r>
              <w:rPr>
                <w:rFonts w:hint="default" w:ascii="Calibri" w:hAnsi="Calibri" w:eastAsia="宋体" w:cs="Calibri"/>
                <w:color w:val="000000"/>
                <w:kern w:val="0"/>
                <w:sz w:val="22"/>
                <w:szCs w:val="22"/>
                <w:lang w:val="en-US" w:eastAsia="zh-CN" w:bidi="ar"/>
              </w:rPr>
              <w:t>60</w:t>
            </w:r>
          </w:p>
        </w:tc>
      </w:tr>
      <w:tr w14:paraId="5D5B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DD67">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2F48">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简易闪光电路</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D750">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54#简易闪光电路，包含PCB与元器件+电池盒+电池</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9B35">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9028">
            <w:pPr>
              <w:keepNext w:val="0"/>
              <w:keepLines w:val="0"/>
              <w:widowControl/>
              <w:suppressLineNumbers w:val="0"/>
              <w:wordWrap/>
              <w:spacing w:line="240" w:lineRule="auto"/>
              <w:jc w:val="center"/>
              <w:textAlignment w:val="center"/>
              <w:rPr>
                <w:rFonts w:hint="default" w:ascii="Calibri" w:hAnsi="Calibri" w:cs="Calibri"/>
                <w:color w:val="000000"/>
                <w:sz w:val="22"/>
                <w:szCs w:val="22"/>
              </w:rPr>
            </w:pPr>
            <w:r>
              <w:rPr>
                <w:rFonts w:hint="default" w:ascii="Calibri" w:hAnsi="Calibri" w:eastAsia="宋体" w:cs="Calibri"/>
                <w:color w:val="000000"/>
                <w:kern w:val="0"/>
                <w:sz w:val="22"/>
                <w:szCs w:val="22"/>
                <w:lang w:val="en-US" w:eastAsia="zh-CN" w:bidi="ar"/>
              </w:rPr>
              <w:t>100</w:t>
            </w:r>
          </w:p>
        </w:tc>
      </w:tr>
      <w:tr w14:paraId="63EA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A0DE">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F2E4">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声控LED旋律灯</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FABA">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12#声控LED旋律灯，包含PCB与元器件+电池盒+电池</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4737">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FC80">
            <w:pPr>
              <w:keepNext w:val="0"/>
              <w:keepLines w:val="0"/>
              <w:widowControl/>
              <w:suppressLineNumbers w:val="0"/>
              <w:wordWrap/>
              <w:spacing w:line="240" w:lineRule="auto"/>
              <w:jc w:val="center"/>
              <w:textAlignment w:val="center"/>
              <w:rPr>
                <w:rFonts w:hint="default" w:ascii="Calibri" w:hAnsi="Calibri" w:cs="Calibri"/>
                <w:color w:val="000000"/>
                <w:sz w:val="22"/>
                <w:szCs w:val="22"/>
              </w:rPr>
            </w:pPr>
            <w:r>
              <w:rPr>
                <w:rFonts w:hint="default" w:ascii="Calibri" w:hAnsi="Calibri" w:eastAsia="宋体" w:cs="Calibri"/>
                <w:color w:val="000000"/>
                <w:kern w:val="0"/>
                <w:sz w:val="22"/>
                <w:szCs w:val="22"/>
                <w:lang w:val="en-US" w:eastAsia="zh-CN" w:bidi="ar"/>
              </w:rPr>
              <w:t>100</w:t>
            </w:r>
          </w:p>
        </w:tc>
      </w:tr>
      <w:tr w14:paraId="3898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DC7">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223C">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声控流水灯</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140A">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58#声控流水灯，包含PCB与元器件+电池盒+电池</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603B">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D639">
            <w:pPr>
              <w:keepNext w:val="0"/>
              <w:keepLines w:val="0"/>
              <w:widowControl/>
              <w:suppressLineNumbers w:val="0"/>
              <w:wordWrap/>
              <w:spacing w:line="240" w:lineRule="auto"/>
              <w:jc w:val="center"/>
              <w:textAlignment w:val="center"/>
              <w:rPr>
                <w:rFonts w:hint="default" w:ascii="Calibri" w:hAnsi="Calibri" w:cs="Calibri"/>
                <w:color w:val="000000"/>
                <w:sz w:val="22"/>
                <w:szCs w:val="22"/>
              </w:rPr>
            </w:pPr>
            <w:r>
              <w:rPr>
                <w:rFonts w:hint="default" w:ascii="Calibri" w:hAnsi="Calibri" w:eastAsia="宋体" w:cs="Calibri"/>
                <w:color w:val="000000"/>
                <w:kern w:val="0"/>
                <w:sz w:val="22"/>
                <w:szCs w:val="22"/>
                <w:lang w:val="en-US" w:eastAsia="zh-CN" w:bidi="ar"/>
              </w:rPr>
              <w:t>100</w:t>
            </w:r>
          </w:p>
        </w:tc>
      </w:tr>
      <w:tr w14:paraId="5B23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189A">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389A">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线号机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D3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支持线号管、号码管打印机套管光伏线缆打号机、热缩管打码机（包含套管、色带、贴纸）</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5524">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B6F7">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w:t>
            </w:r>
          </w:p>
        </w:tc>
      </w:tr>
      <w:tr w14:paraId="6456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8FC7">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E310">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电能表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534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家用电表220v，导轨式单相电度表智能电能表数显通讯，带RS485、MODBUS—RTU</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297">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48F">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w:t>
            </w:r>
          </w:p>
        </w:tc>
      </w:tr>
      <w:tr w14:paraId="1F2D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3E2A">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47D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CM1241扩展模块</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FCB1">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CM1241RS22/485通信接口</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F8C9">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1A6">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w:t>
            </w:r>
          </w:p>
        </w:tc>
      </w:tr>
      <w:tr w14:paraId="077A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DEAC">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440A">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交换机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CCF4">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8口千兆交换机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8F64">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A2F7">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w:t>
            </w:r>
          </w:p>
        </w:tc>
      </w:tr>
      <w:tr w14:paraId="620F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94A6">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B898">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网线（水晶头）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9360">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六类千兆网络</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469D">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9E33">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w:t>
            </w:r>
          </w:p>
        </w:tc>
      </w:tr>
      <w:tr w14:paraId="3428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7B17">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9CE0">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线鼻子</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0480">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接线开口鼻，冷压开口，U型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9403">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盒套装</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F69F">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20</w:t>
            </w:r>
          </w:p>
        </w:tc>
      </w:tr>
      <w:tr w14:paraId="67F2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8068">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499F">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V型管型插针</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859B">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管型接线端子VE0508 0.5平方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1465">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盒装（含压线钳）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B4BA">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w:t>
            </w:r>
          </w:p>
        </w:tc>
      </w:tr>
      <w:tr w14:paraId="0853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D75A">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99FE">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线缆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6C8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电线电缆ZB-BV2.5平方 B级阻燃单芯硬线家用国标铜线 100米（红色2捆、黄2捆、绿1捆、地线1捆）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D32C">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D10C">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w:t>
            </w:r>
          </w:p>
        </w:tc>
      </w:tr>
      <w:tr w14:paraId="40D1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132B">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30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6E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G120变频器功率单元接线插头UVW电机插头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E3A2">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G120C变频器电源接线头</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822B">
            <w:pPr>
              <w:keepNext w:val="0"/>
              <w:keepLines w:val="0"/>
              <w:widowControl/>
              <w:suppressLineNumbers w:val="0"/>
              <w:wordWrap/>
              <w:spacing w:line="240" w:lineRule="auto"/>
              <w:jc w:val="center"/>
              <w:textAlignment w:val="center"/>
              <w:rPr>
                <w:color w:val="000000"/>
                <w:sz w:val="22"/>
                <w:szCs w:val="22"/>
              </w:rPr>
            </w:pPr>
            <w:r>
              <w:rPr>
                <w:rFonts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38AD">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w:t>
            </w:r>
          </w:p>
        </w:tc>
      </w:tr>
      <w:tr w14:paraId="7B5E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3FB3">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31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A1F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洗板水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1557">
            <w:pPr>
              <w:keepNext w:val="0"/>
              <w:keepLines w:val="0"/>
              <w:widowControl/>
              <w:suppressLineNumbers w:val="0"/>
              <w:wordWrap/>
              <w:spacing w:line="240" w:lineRule="auto"/>
              <w:jc w:val="left"/>
              <w:textAlignment w:val="center"/>
              <w:rPr>
                <w:color w:val="000000"/>
                <w:sz w:val="20"/>
                <w:szCs w:val="20"/>
              </w:rPr>
            </w:pPr>
            <w:r>
              <w:rPr>
                <w:rFonts w:ascii="仿宋_GB2312" w:hAnsi="宋体" w:eastAsia="仿宋_GB2312" w:cs="仿宋_GB2312"/>
                <w:color w:val="000000"/>
                <w:kern w:val="0"/>
                <w:sz w:val="22"/>
                <w:szCs w:val="22"/>
                <w:lang w:val="en-US" w:eastAsia="zh-CN" w:bidi="ar"/>
              </w:rPr>
              <w:t>凯特森</w:t>
            </w:r>
            <w:r>
              <w:rPr>
                <w:rFonts w:hint="default" w:ascii="Times New Roman" w:hAnsi="Times New Roman" w:eastAsia="宋体" w:cs="Times New Roman"/>
                <w:color w:val="000000"/>
                <w:kern w:val="0"/>
                <w:sz w:val="22"/>
                <w:szCs w:val="22"/>
                <w:lang w:val="en-US" w:eastAsia="zh-CN" w:bidi="ar"/>
              </w:rPr>
              <w:t>CD-X01</w:t>
            </w:r>
            <w:r>
              <w:rPr>
                <w:rFonts w:hint="default" w:ascii="仿宋_GB2312" w:hAnsi="宋体" w:eastAsia="仿宋_GB2312" w:cs="仿宋_GB2312"/>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V5 1000ML</w:t>
            </w:r>
            <w:r>
              <w:rPr>
                <w:rFonts w:hint="default" w:ascii="仿宋_GB2312" w:hAnsi="宋体" w:eastAsia="仿宋_GB2312" w:cs="仿宋_GB2312"/>
                <w:color w:val="000000"/>
                <w:kern w:val="0"/>
                <w:sz w:val="22"/>
                <w:szCs w:val="22"/>
                <w:lang w:val="en-US" w:eastAsia="zh-CN" w:bidi="ar"/>
              </w:rPr>
              <w:t>水</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按压瓶</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刷子 升级型）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2F2C">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522">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w:t>
            </w:r>
          </w:p>
        </w:tc>
      </w:tr>
      <w:tr w14:paraId="7477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B0AF">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32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D065">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电烙铁</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4253">
            <w:pPr>
              <w:keepNext w:val="0"/>
              <w:keepLines w:val="0"/>
              <w:widowControl/>
              <w:suppressLineNumbers w:val="0"/>
              <w:wordWrap/>
              <w:spacing w:line="240" w:lineRule="auto"/>
              <w:jc w:val="left"/>
              <w:textAlignment w:val="center"/>
              <w:rPr>
                <w:color w:val="000000"/>
                <w:sz w:val="20"/>
                <w:szCs w:val="20"/>
              </w:rPr>
            </w:pPr>
            <w:r>
              <w:rPr>
                <w:rFonts w:hint="default" w:ascii="Times New Roman" w:hAnsi="Times New Roman" w:eastAsia="宋体" w:cs="Times New Roman"/>
                <w:color w:val="000000"/>
                <w:kern w:val="0"/>
                <w:sz w:val="22"/>
                <w:szCs w:val="22"/>
                <w:lang w:val="en-US" w:eastAsia="zh-CN" w:bidi="ar"/>
              </w:rPr>
              <w:t>40W</w:t>
            </w:r>
            <w:r>
              <w:rPr>
                <w:rFonts w:hint="default" w:ascii="仿宋_GB2312" w:hAnsi="宋体" w:eastAsia="仿宋_GB2312" w:cs="仿宋_GB2312"/>
                <w:color w:val="000000"/>
                <w:kern w:val="0"/>
                <w:sz w:val="22"/>
                <w:szCs w:val="22"/>
                <w:lang w:val="en-US" w:eastAsia="zh-CN" w:bidi="ar"/>
              </w:rPr>
              <w:t>电烙铁套装（</w:t>
            </w:r>
            <w:r>
              <w:rPr>
                <w:rFonts w:hint="default" w:ascii="Times New Roman" w:hAnsi="Times New Roman" w:eastAsia="宋体" w:cs="Times New Roman"/>
                <w:color w:val="000000"/>
                <w:kern w:val="0"/>
                <w:sz w:val="22"/>
                <w:szCs w:val="22"/>
                <w:lang w:val="en-US" w:eastAsia="zh-CN" w:bidi="ar"/>
              </w:rPr>
              <w:t>5</w:t>
            </w:r>
            <w:r>
              <w:rPr>
                <w:rFonts w:hint="default" w:ascii="仿宋_GB2312" w:hAnsi="宋体" w:eastAsia="仿宋_GB2312" w:cs="仿宋_GB2312"/>
                <w:color w:val="000000"/>
                <w:kern w:val="0"/>
                <w:sz w:val="22"/>
                <w:szCs w:val="22"/>
                <w:lang w:val="en-US" w:eastAsia="zh-CN" w:bidi="ar"/>
              </w:rPr>
              <w:t>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3509">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0F88">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60</w:t>
            </w:r>
          </w:p>
        </w:tc>
      </w:tr>
      <w:tr w14:paraId="6E51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86F4">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33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EBF">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迷你示波器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4A3">
            <w:pPr>
              <w:keepNext w:val="0"/>
              <w:keepLines w:val="0"/>
              <w:widowControl/>
              <w:suppressLineNumbers w:val="0"/>
              <w:wordWrap/>
              <w:spacing w:line="240" w:lineRule="auto"/>
              <w:jc w:val="left"/>
              <w:textAlignment w:val="center"/>
              <w:rPr>
                <w:color w:val="000000"/>
                <w:sz w:val="20"/>
                <w:szCs w:val="20"/>
              </w:rPr>
            </w:pPr>
            <w:r>
              <w:rPr>
                <w:rFonts w:hint="eastAsia" w:ascii="宋体" w:hAnsi="宋体" w:eastAsia="宋体" w:cs="宋体"/>
                <w:color w:val="000000"/>
                <w:kern w:val="0"/>
                <w:sz w:val="22"/>
                <w:szCs w:val="22"/>
                <w:lang w:val="en-US" w:eastAsia="zh-CN" w:bidi="ar"/>
              </w:rPr>
              <w:t>套件</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套件</w:t>
            </w:r>
            <w:r>
              <w:rPr>
                <w:rFonts w:hint="default" w:ascii="Times New Roman" w:hAnsi="Times New Roman" w:eastAsia="宋体" w:cs="Times New Roman"/>
                <w:color w:val="000000"/>
                <w:kern w:val="0"/>
                <w:sz w:val="22"/>
                <w:szCs w:val="22"/>
                <w:lang w:val="en-US" w:eastAsia="zh-CN" w:bidi="ar"/>
              </w:rPr>
              <w:t>+DC</w:t>
            </w:r>
            <w:r>
              <w:rPr>
                <w:rFonts w:hint="default" w:ascii="仿宋_GB2312" w:hAnsi="宋体" w:eastAsia="仿宋_GB2312" w:cs="仿宋_GB2312"/>
                <w:color w:val="000000"/>
                <w:kern w:val="0"/>
                <w:sz w:val="22"/>
                <w:szCs w:val="22"/>
                <w:lang w:val="en-US" w:eastAsia="zh-CN" w:bidi="ar"/>
              </w:rPr>
              <w:t>线</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套件</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外壳</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套件</w:t>
            </w:r>
            <w:r>
              <w:rPr>
                <w:rFonts w:hint="default" w:ascii="Times New Roman" w:hAnsi="Times New Roman" w:eastAsia="宋体" w:cs="Times New Roman"/>
                <w:color w:val="000000"/>
                <w:kern w:val="0"/>
                <w:sz w:val="22"/>
                <w:szCs w:val="22"/>
                <w:lang w:val="en-US" w:eastAsia="zh-CN" w:bidi="ar"/>
              </w:rPr>
              <w:t>+DC</w:t>
            </w:r>
            <w:r>
              <w:rPr>
                <w:rFonts w:hint="default" w:ascii="仿宋_GB2312" w:hAnsi="宋体" w:eastAsia="仿宋_GB2312" w:cs="仿宋_GB2312"/>
                <w:color w:val="000000"/>
                <w:kern w:val="0"/>
                <w:sz w:val="22"/>
                <w:szCs w:val="22"/>
                <w:lang w:val="en-US" w:eastAsia="zh-CN" w:bidi="ar"/>
              </w:rPr>
              <w:t>线</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外壳</w:t>
            </w:r>
            <w:r>
              <w:rPr>
                <w:rFonts w:hint="default" w:ascii="Times New Roman" w:hAnsi="Times New Roman" w:eastAsia="宋体" w:cs="Times New Roman"/>
                <w:color w:val="000000"/>
                <w:kern w:val="0"/>
                <w:sz w:val="22"/>
                <w:szCs w:val="22"/>
                <w:lang w:val="en-US" w:eastAsia="zh-CN" w:bidi="ar"/>
              </w:rPr>
              <w:t>,PCB</w:t>
            </w:r>
            <w:r>
              <w:rPr>
                <w:rFonts w:hint="default" w:ascii="仿宋_GB2312" w:hAnsi="宋体" w:eastAsia="仿宋_GB2312" w:cs="仿宋_GB2312"/>
                <w:color w:val="000000"/>
                <w:kern w:val="0"/>
                <w:sz w:val="22"/>
                <w:szCs w:val="22"/>
                <w:lang w:val="en-US" w:eastAsia="zh-CN" w:bidi="ar"/>
              </w:rPr>
              <w:t>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CA91">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583F">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110</w:t>
            </w:r>
          </w:p>
        </w:tc>
      </w:tr>
      <w:tr w14:paraId="2833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C7CC">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34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CC7">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循迹小车</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F10">
            <w:pPr>
              <w:keepNext w:val="0"/>
              <w:keepLines w:val="0"/>
              <w:widowControl/>
              <w:suppressLineNumbers w:val="0"/>
              <w:wordWrap/>
              <w:spacing w:line="240" w:lineRule="auto"/>
              <w:jc w:val="left"/>
              <w:textAlignment w:val="center"/>
              <w:rPr>
                <w:color w:val="000000"/>
                <w:sz w:val="20"/>
                <w:szCs w:val="20"/>
              </w:rPr>
            </w:pPr>
            <w:r>
              <w:rPr>
                <w:rFonts w:hint="eastAsia" w:ascii="宋体" w:hAnsi="宋体" w:eastAsia="宋体" w:cs="宋体"/>
                <w:color w:val="000000"/>
                <w:kern w:val="0"/>
                <w:sz w:val="22"/>
                <w:szCs w:val="22"/>
                <w:lang w:val="en-US" w:eastAsia="zh-CN" w:bidi="ar"/>
              </w:rPr>
              <w:t>空板</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套件</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套件</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电池</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套件</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电池</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烙铁</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焊锡</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斜口钳</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成品</w:t>
            </w:r>
            <w:r>
              <w:rPr>
                <w:rFonts w:hint="default" w:ascii="Times New Roman" w:hAnsi="Times New Roman" w:eastAsia="宋体" w:cs="Times New Roman"/>
                <w:color w:val="000000"/>
                <w:kern w:val="0"/>
                <w:sz w:val="22"/>
                <w:szCs w:val="22"/>
                <w:lang w:val="en-US" w:eastAsia="zh-CN" w:bidi="ar"/>
              </w:rPr>
              <w:t>,</w:t>
            </w:r>
            <w:r>
              <w:rPr>
                <w:rFonts w:hint="default" w:ascii="仿宋_GB2312" w:hAnsi="宋体" w:eastAsia="仿宋_GB2312" w:cs="仿宋_GB2312"/>
                <w:color w:val="000000"/>
                <w:kern w:val="0"/>
                <w:sz w:val="22"/>
                <w:szCs w:val="22"/>
                <w:lang w:val="en-US" w:eastAsia="zh-CN" w:bidi="ar"/>
              </w:rPr>
              <w:t>半成品（免焊接）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7C18">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0A85">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110</w:t>
            </w:r>
          </w:p>
        </w:tc>
      </w:tr>
      <w:tr w14:paraId="79B5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2105">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35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06D8">
            <w:pPr>
              <w:keepNext w:val="0"/>
              <w:keepLines w:val="0"/>
              <w:widowControl/>
              <w:suppressLineNumbers w:val="0"/>
              <w:wordWrap/>
              <w:spacing w:line="240"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焊接入门练习套装</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5E72">
            <w:pPr>
              <w:keepNext w:val="0"/>
              <w:keepLines w:val="0"/>
              <w:widowControl/>
              <w:suppressLineNumbers w:val="0"/>
              <w:wordWrap/>
              <w:spacing w:line="240" w:lineRule="auto"/>
              <w:jc w:val="left"/>
              <w:textAlignment w:val="center"/>
              <w:rPr>
                <w:color w:val="000000"/>
                <w:sz w:val="20"/>
                <w:szCs w:val="20"/>
              </w:rPr>
            </w:pPr>
            <w:r>
              <w:rPr>
                <w:rFonts w:hint="default" w:ascii="Times New Roman" w:hAnsi="Times New Roman" w:eastAsia="宋体" w:cs="Times New Roman"/>
                <w:color w:val="000000"/>
                <w:kern w:val="0"/>
                <w:sz w:val="22"/>
                <w:szCs w:val="22"/>
                <w:lang w:val="en-US" w:eastAsia="zh-CN" w:bidi="ar"/>
              </w:rPr>
              <w:t>34#</w:t>
            </w:r>
            <w:r>
              <w:rPr>
                <w:rFonts w:hint="default" w:ascii="仿宋_GB2312" w:hAnsi="宋体" w:eastAsia="仿宋_GB2312" w:cs="仿宋_GB2312"/>
                <w:color w:val="000000"/>
                <w:kern w:val="0"/>
                <w:sz w:val="22"/>
                <w:szCs w:val="22"/>
                <w:lang w:val="en-US" w:eastAsia="zh-CN" w:bidi="ar"/>
              </w:rPr>
              <w:t>声控拍手开关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BBD">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1660">
            <w:pPr>
              <w:keepNext w:val="0"/>
              <w:keepLines w:val="0"/>
              <w:widowControl/>
              <w:suppressLineNumbers w:val="0"/>
              <w:wordWrap/>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200</w:t>
            </w:r>
          </w:p>
        </w:tc>
      </w:tr>
      <w:tr w14:paraId="20F1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29A73B7D">
            <w:pPr>
              <w:keepNext w:val="0"/>
              <w:keepLines w:val="0"/>
              <w:widowControl/>
              <w:suppressLineNumbers w:val="0"/>
              <w:wordWrap/>
              <w:spacing w:line="240" w:lineRule="auto"/>
              <w:jc w:val="center"/>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top"/>
          </w:tcPr>
          <w:p w14:paraId="4D1DBCDB">
            <w:pPr>
              <w:keepNext w:val="0"/>
              <w:keepLines w:val="0"/>
              <w:widowControl/>
              <w:suppressLineNumbers w:val="0"/>
              <w:wordWrap/>
              <w:spacing w:line="240" w:lineRule="auto"/>
              <w:jc w:val="left"/>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工业视觉相机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ED38CC">
            <w:pPr>
              <w:keepNext w:val="0"/>
              <w:keepLines w:val="0"/>
              <w:widowControl/>
              <w:suppressLineNumbers w:val="0"/>
              <w:wordWrap/>
              <w:spacing w:line="240" w:lineRule="auto"/>
              <w:jc w:val="both"/>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600万像素，卷积快门，USB3.0接口,符合CS060-10UC-PRO标准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1980">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115A">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r>
      <w:tr w14:paraId="4BDA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14C579">
            <w:pPr>
              <w:keepNext w:val="0"/>
              <w:keepLines w:val="0"/>
              <w:widowControl/>
              <w:suppressLineNumbers w:val="0"/>
              <w:wordWrap/>
              <w:spacing w:line="240" w:lineRule="auto"/>
              <w:jc w:val="center"/>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top"/>
          </w:tcPr>
          <w:p w14:paraId="4BCC81BD">
            <w:pPr>
              <w:keepNext w:val="0"/>
              <w:keepLines w:val="0"/>
              <w:widowControl/>
              <w:suppressLineNumbers w:val="0"/>
              <w:wordWrap/>
              <w:spacing w:line="240" w:lineRule="auto"/>
              <w:jc w:val="left"/>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工业视觉镜头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top"/>
          </w:tcPr>
          <w:p w14:paraId="65CBF979">
            <w:pPr>
              <w:keepNext w:val="0"/>
              <w:keepLines w:val="0"/>
              <w:widowControl/>
              <w:suppressLineNumbers w:val="0"/>
              <w:wordWrap/>
              <w:spacing w:line="240" w:lineRule="auto"/>
              <w:jc w:val="both"/>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600万分辨率，8mm焦距，像面尺寸1/1.8''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8A3E">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FD13">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r>
      <w:tr w14:paraId="1629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914F6CD">
            <w:pPr>
              <w:keepNext w:val="0"/>
              <w:keepLines w:val="0"/>
              <w:widowControl/>
              <w:suppressLineNumbers w:val="0"/>
              <w:wordWrap/>
              <w:spacing w:line="240" w:lineRule="auto"/>
              <w:jc w:val="center"/>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top"/>
          </w:tcPr>
          <w:p w14:paraId="795577EC">
            <w:pPr>
              <w:keepNext w:val="0"/>
              <w:keepLines w:val="0"/>
              <w:widowControl/>
              <w:suppressLineNumbers w:val="0"/>
              <w:wordWrap/>
              <w:spacing w:line="240" w:lineRule="auto"/>
              <w:jc w:val="both"/>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航模电池</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top"/>
          </w:tcPr>
          <w:p w14:paraId="336C7BAC">
            <w:pPr>
              <w:keepNext w:val="0"/>
              <w:keepLines w:val="0"/>
              <w:widowControl/>
              <w:suppressLineNumbers w:val="0"/>
              <w:wordWrap/>
              <w:spacing w:line="240" w:lineRule="auto"/>
              <w:jc w:val="both"/>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XT90S插头,6S-22.2V-25C,10AWDG</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1780">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C314">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r>
      <w:tr w14:paraId="0CC2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19C0DFF4">
            <w:pPr>
              <w:keepNext w:val="0"/>
              <w:keepLines w:val="0"/>
              <w:widowControl/>
              <w:suppressLineNumbers w:val="0"/>
              <w:wordWrap/>
              <w:spacing w:line="240" w:lineRule="auto"/>
              <w:jc w:val="center"/>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3D22">
            <w:pPr>
              <w:keepNext w:val="0"/>
              <w:keepLines w:val="0"/>
              <w:widowControl/>
              <w:suppressLineNumbers w:val="0"/>
              <w:wordWrap/>
              <w:spacing w:line="240" w:lineRule="auto"/>
              <w:jc w:val="both"/>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平衡充电器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DD0591">
            <w:pPr>
              <w:keepNext w:val="0"/>
              <w:keepLines w:val="0"/>
              <w:widowControl/>
              <w:suppressLineNumbers w:val="0"/>
              <w:wordWrap/>
              <w:spacing w:line="240" w:lineRule="auto"/>
              <w:jc w:val="both"/>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 xml:space="preserve"> Pro标配+XT60延长线航模电池平衡充电器,DC6.5~30V,DC325W*2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2F85">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801">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r>
      <w:tr w14:paraId="5F3C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7903C5CB">
            <w:pPr>
              <w:keepNext w:val="0"/>
              <w:keepLines w:val="0"/>
              <w:widowControl/>
              <w:suppressLineNumbers w:val="0"/>
              <w:wordWrap/>
              <w:spacing w:line="240" w:lineRule="auto"/>
              <w:jc w:val="center"/>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top"/>
          </w:tcPr>
          <w:p w14:paraId="6D9BB778">
            <w:pPr>
              <w:keepNext w:val="0"/>
              <w:keepLines w:val="0"/>
              <w:widowControl/>
              <w:suppressLineNumbers w:val="0"/>
              <w:wordWrap/>
              <w:spacing w:line="240" w:lineRule="auto"/>
              <w:jc w:val="both"/>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无人机云台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FC0F7">
            <w:pPr>
              <w:keepNext w:val="0"/>
              <w:keepLines w:val="0"/>
              <w:widowControl/>
              <w:suppressLineNumbers w:val="0"/>
              <w:wordWrap/>
              <w:spacing w:line="240" w:lineRule="auto"/>
              <w:jc w:val="both"/>
              <w:textAlignment w:val="top"/>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三轴无人机云台:重量&lt;61g,控制精度&lt;1°，电压范围7.4~74V,EFL2.4mm，分辨率720P/25FPS</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5137">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2943">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r>
    </w:tbl>
    <w:p w14:paraId="366E3B19">
      <w:pPr>
        <w:spacing w:line="312" w:lineRule="exact"/>
        <w:rPr>
          <w:sz w:val="21"/>
        </w:rPr>
      </w:pPr>
    </w:p>
    <w:p w14:paraId="3DDE0DEA">
      <w:pPr>
        <w:pStyle w:val="6"/>
      </w:pPr>
    </w:p>
    <w:p w14:paraId="0AC8B010">
      <w:pPr>
        <w:sectPr>
          <w:pgSz w:w="11910" w:h="16840"/>
          <w:pgMar w:top="1300" w:right="720" w:bottom="1580" w:left="840" w:header="900" w:footer="1386" w:gutter="0"/>
          <w:cols w:space="720" w:num="1"/>
        </w:sectPr>
      </w:pPr>
    </w:p>
    <w:p w14:paraId="5017186C">
      <w:pPr>
        <w:spacing w:line="360" w:lineRule="auto"/>
        <w:jc w:val="center"/>
        <w:rPr>
          <w:rFonts w:hAnsi="宋体" w:cs="宋体"/>
          <w:sz w:val="36"/>
          <w:szCs w:val="36"/>
        </w:rPr>
      </w:pPr>
      <w:r>
        <w:rPr>
          <w:rFonts w:hint="eastAsia" w:hAnsi="宋体" w:cs="宋体"/>
          <w:b/>
          <w:bCs/>
          <w:sz w:val="36"/>
          <w:szCs w:val="36"/>
        </w:rPr>
        <w:t xml:space="preserve">第五章 </w:t>
      </w:r>
      <w:r>
        <w:rPr>
          <w:rFonts w:hAnsi="宋体" w:cs="宋体"/>
          <w:b/>
          <w:bCs/>
          <w:sz w:val="36"/>
          <w:szCs w:val="36"/>
        </w:rPr>
        <w:t xml:space="preserve"> </w:t>
      </w:r>
      <w:r>
        <w:rPr>
          <w:rFonts w:hint="eastAsia" w:hAnsi="宋体" w:cs="宋体"/>
          <w:b/>
          <w:bCs/>
          <w:sz w:val="36"/>
          <w:szCs w:val="36"/>
        </w:rPr>
        <w:t>相应文件格式</w:t>
      </w:r>
    </w:p>
    <w:p w14:paraId="2110D36F">
      <w:pPr>
        <w:pStyle w:val="3"/>
        <w:spacing w:before="0" w:after="0" w:line="360" w:lineRule="auto"/>
        <w:jc w:val="center"/>
        <w:rPr>
          <w:rFonts w:ascii="宋体" w:hAnsi="宋体" w:eastAsia="宋体" w:cs="宋体"/>
        </w:rPr>
      </w:pPr>
      <w:r>
        <w:rPr>
          <w:rFonts w:hint="eastAsia" w:ascii="宋体" w:hAnsi="宋体" w:eastAsia="宋体" w:cs="宋体"/>
        </w:rPr>
        <w:t>一、法定代表人授权书</w:t>
      </w:r>
    </w:p>
    <w:p w14:paraId="1D8C07E4">
      <w:pPr>
        <w:spacing w:line="360" w:lineRule="auto"/>
        <w:rPr>
          <w:rFonts w:hAnsi="宋体" w:cs="宋体"/>
          <w:sz w:val="24"/>
        </w:rPr>
      </w:pPr>
    </w:p>
    <w:p w14:paraId="20178302">
      <w:pPr>
        <w:spacing w:line="360" w:lineRule="auto"/>
        <w:rPr>
          <w:rFonts w:hAnsi="宋体" w:cs="宋体"/>
          <w:sz w:val="24"/>
        </w:rPr>
      </w:pPr>
      <w:r>
        <w:rPr>
          <w:rFonts w:hint="eastAsia" w:hAnsi="宋体" w:cs="宋体"/>
          <w:sz w:val="24"/>
        </w:rPr>
        <w:t>四川信息职业技术学院智能控制学院：</w:t>
      </w:r>
    </w:p>
    <w:p w14:paraId="41099AA6">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287EB19E">
      <w:pPr>
        <w:spacing w:line="360" w:lineRule="auto"/>
        <w:ind w:firstLine="480" w:firstLineChars="200"/>
        <w:rPr>
          <w:rFonts w:hAnsi="宋体" w:cs="宋体"/>
          <w:sz w:val="24"/>
        </w:rPr>
      </w:pPr>
      <w:r>
        <w:rPr>
          <w:rFonts w:hint="eastAsia" w:hAnsi="宋体" w:cs="宋体"/>
          <w:sz w:val="24"/>
        </w:rPr>
        <w:t>特此声明。</w:t>
      </w:r>
    </w:p>
    <w:p w14:paraId="1F70AFAD">
      <w:pPr>
        <w:spacing w:line="360" w:lineRule="auto"/>
        <w:ind w:firstLine="480" w:firstLineChars="200"/>
        <w:rPr>
          <w:rFonts w:hAnsi="宋体" w:cs="宋体"/>
          <w:sz w:val="24"/>
        </w:rPr>
      </w:pPr>
    </w:p>
    <w:p w14:paraId="411038F1">
      <w:pPr>
        <w:spacing w:line="360" w:lineRule="auto"/>
        <w:ind w:firstLine="480" w:firstLineChars="200"/>
        <w:rPr>
          <w:rFonts w:hAnsi="宋体" w:cs="宋体"/>
          <w:sz w:val="24"/>
        </w:rPr>
      </w:pPr>
    </w:p>
    <w:p w14:paraId="26655F20">
      <w:pPr>
        <w:spacing w:line="360" w:lineRule="auto"/>
        <w:ind w:firstLine="480" w:firstLineChars="200"/>
        <w:rPr>
          <w:rFonts w:hAnsi="宋体" w:cs="宋体"/>
          <w:sz w:val="24"/>
        </w:rPr>
      </w:pPr>
      <w:r>
        <w:rPr>
          <w:rFonts w:hint="eastAsia" w:hAnsi="宋体" w:cs="宋体"/>
          <w:sz w:val="24"/>
        </w:rPr>
        <w:t>供应商名称：XXX（盖单位公章）</w:t>
      </w:r>
    </w:p>
    <w:p w14:paraId="19FF25D8">
      <w:pPr>
        <w:spacing w:line="360" w:lineRule="auto"/>
        <w:ind w:firstLine="480" w:firstLineChars="200"/>
        <w:rPr>
          <w:rFonts w:hAnsi="宋体" w:cs="宋体"/>
          <w:sz w:val="24"/>
        </w:rPr>
      </w:pPr>
      <w:r>
        <w:rPr>
          <w:rFonts w:hint="eastAsia" w:hAnsi="宋体" w:cs="宋体"/>
          <w:sz w:val="24"/>
        </w:rPr>
        <w:t>法定代表人（签字或盖章）：XXX</w:t>
      </w:r>
    </w:p>
    <w:p w14:paraId="6C5B936D">
      <w:pPr>
        <w:spacing w:line="360" w:lineRule="auto"/>
        <w:ind w:firstLine="480" w:firstLineChars="200"/>
        <w:rPr>
          <w:rFonts w:hAnsi="宋体" w:cs="宋体"/>
          <w:sz w:val="24"/>
        </w:rPr>
      </w:pPr>
      <w:r>
        <w:rPr>
          <w:rFonts w:hint="eastAsia" w:hAnsi="宋体" w:cs="宋体"/>
          <w:sz w:val="24"/>
        </w:rPr>
        <w:t>职    务：XXX</w:t>
      </w:r>
    </w:p>
    <w:p w14:paraId="1033B323">
      <w:pPr>
        <w:spacing w:line="360" w:lineRule="auto"/>
        <w:ind w:firstLine="480" w:firstLineChars="200"/>
        <w:rPr>
          <w:rFonts w:hAnsi="宋体" w:cs="宋体"/>
          <w:sz w:val="24"/>
        </w:rPr>
      </w:pPr>
      <w:r>
        <w:rPr>
          <w:rFonts w:hint="eastAsia" w:hAnsi="宋体" w:cs="宋体"/>
          <w:sz w:val="24"/>
        </w:rPr>
        <w:t>被授权人签字：XXX</w:t>
      </w:r>
    </w:p>
    <w:p w14:paraId="2A6C06FB">
      <w:pPr>
        <w:spacing w:line="360" w:lineRule="auto"/>
        <w:ind w:firstLine="480" w:firstLineChars="200"/>
        <w:rPr>
          <w:rFonts w:hAnsi="宋体" w:cs="宋体"/>
          <w:sz w:val="24"/>
        </w:rPr>
      </w:pPr>
      <w:r>
        <w:rPr>
          <w:rFonts w:hint="eastAsia" w:hAnsi="宋体" w:cs="宋体"/>
          <w:sz w:val="24"/>
        </w:rPr>
        <w:t>职    务：XXX</w:t>
      </w:r>
    </w:p>
    <w:p w14:paraId="0D5486AE">
      <w:pPr>
        <w:spacing w:line="360" w:lineRule="auto"/>
        <w:ind w:firstLine="480" w:firstLineChars="200"/>
        <w:rPr>
          <w:rFonts w:hAnsi="宋体" w:cs="宋体"/>
          <w:sz w:val="24"/>
        </w:rPr>
      </w:pPr>
      <w:r>
        <w:rPr>
          <w:rFonts w:hint="eastAsia" w:hAnsi="宋体" w:cs="宋体"/>
          <w:sz w:val="24"/>
        </w:rPr>
        <w:t>日    期：XXX年XXX月XXX日</w:t>
      </w:r>
    </w:p>
    <w:p w14:paraId="7EBF7D3A">
      <w:pPr>
        <w:spacing w:line="360" w:lineRule="auto"/>
        <w:rPr>
          <w:rFonts w:hAnsi="宋体" w:cs="宋体"/>
          <w:sz w:val="32"/>
        </w:rPr>
      </w:pPr>
    </w:p>
    <w:p w14:paraId="133406DF">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4DF84299">
      <w:pPr>
        <w:rPr>
          <w:rFonts w:hAnsi="宋体" w:cs="宋体"/>
        </w:rPr>
      </w:pPr>
      <w:r>
        <w:rPr>
          <w:rFonts w:hint="eastAsia" w:hAnsi="宋体" w:cs="宋体"/>
        </w:rPr>
        <w:br w:type="page"/>
      </w:r>
    </w:p>
    <w:p w14:paraId="481FBA27">
      <w:pPr>
        <w:pStyle w:val="3"/>
        <w:jc w:val="center"/>
        <w:rPr>
          <w:rFonts w:ascii="宋体" w:hAnsi="宋体" w:eastAsia="宋体" w:cs="宋体"/>
        </w:rPr>
      </w:pPr>
      <w:r>
        <w:rPr>
          <w:rFonts w:hint="eastAsia" w:ascii="宋体" w:hAnsi="宋体" w:eastAsia="宋体" w:cs="宋体"/>
        </w:rPr>
        <w:t>二、供应商基本情况表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4A0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4354A74">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0B760748">
            <w:pPr>
              <w:jc w:val="center"/>
              <w:rPr>
                <w:rFonts w:hAnsi="宋体" w:cs="宋体"/>
                <w:bCs/>
                <w:sz w:val="21"/>
                <w:szCs w:val="21"/>
              </w:rPr>
            </w:pPr>
          </w:p>
        </w:tc>
      </w:tr>
      <w:tr w14:paraId="2C8F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9A21114">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6975FC10">
            <w:pPr>
              <w:jc w:val="center"/>
              <w:rPr>
                <w:rFonts w:hAnsi="宋体" w:cs="宋体"/>
                <w:bCs/>
                <w:sz w:val="21"/>
                <w:szCs w:val="21"/>
              </w:rPr>
            </w:pPr>
          </w:p>
        </w:tc>
        <w:tc>
          <w:tcPr>
            <w:tcW w:w="1260" w:type="dxa"/>
            <w:gridSpan w:val="2"/>
            <w:vAlign w:val="center"/>
          </w:tcPr>
          <w:p w14:paraId="6E53DCCF">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224AD9BA">
            <w:pPr>
              <w:jc w:val="center"/>
              <w:rPr>
                <w:rFonts w:hAnsi="宋体" w:cs="宋体"/>
                <w:bCs/>
                <w:sz w:val="21"/>
                <w:szCs w:val="21"/>
              </w:rPr>
            </w:pPr>
          </w:p>
        </w:tc>
      </w:tr>
      <w:tr w14:paraId="50D0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6D64C2B">
            <w:pPr>
              <w:jc w:val="center"/>
              <w:rPr>
                <w:rFonts w:hAnsi="宋体" w:cs="宋体"/>
                <w:bCs/>
                <w:sz w:val="21"/>
                <w:szCs w:val="21"/>
              </w:rPr>
            </w:pPr>
            <w:r>
              <w:rPr>
                <w:rFonts w:hint="eastAsia" w:hAnsi="宋体" w:cs="宋体"/>
                <w:bCs/>
                <w:sz w:val="21"/>
                <w:szCs w:val="21"/>
              </w:rPr>
              <w:t>联系方式</w:t>
            </w:r>
          </w:p>
        </w:tc>
        <w:tc>
          <w:tcPr>
            <w:tcW w:w="1010" w:type="dxa"/>
            <w:vAlign w:val="center"/>
          </w:tcPr>
          <w:p w14:paraId="3634D46E">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23C64C64">
            <w:pPr>
              <w:jc w:val="center"/>
              <w:rPr>
                <w:rFonts w:hAnsi="宋体" w:cs="宋体"/>
                <w:bCs/>
                <w:sz w:val="21"/>
                <w:szCs w:val="21"/>
              </w:rPr>
            </w:pPr>
          </w:p>
        </w:tc>
        <w:tc>
          <w:tcPr>
            <w:tcW w:w="1260" w:type="dxa"/>
            <w:gridSpan w:val="2"/>
            <w:vAlign w:val="center"/>
          </w:tcPr>
          <w:p w14:paraId="096D564C">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42945D67">
            <w:pPr>
              <w:jc w:val="center"/>
              <w:rPr>
                <w:rFonts w:hAnsi="宋体" w:cs="宋体"/>
                <w:bCs/>
                <w:sz w:val="21"/>
                <w:szCs w:val="21"/>
              </w:rPr>
            </w:pPr>
          </w:p>
        </w:tc>
      </w:tr>
      <w:tr w14:paraId="3328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90E8302">
            <w:pPr>
              <w:jc w:val="center"/>
              <w:rPr>
                <w:rFonts w:hAnsi="宋体" w:cs="宋体"/>
                <w:bCs/>
                <w:sz w:val="21"/>
                <w:szCs w:val="21"/>
              </w:rPr>
            </w:pPr>
          </w:p>
        </w:tc>
        <w:tc>
          <w:tcPr>
            <w:tcW w:w="1010" w:type="dxa"/>
            <w:vAlign w:val="center"/>
          </w:tcPr>
          <w:p w14:paraId="1CC4DB8A">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4727019E">
            <w:pPr>
              <w:jc w:val="center"/>
              <w:rPr>
                <w:rFonts w:hAnsi="宋体" w:cs="宋体"/>
                <w:bCs/>
                <w:sz w:val="21"/>
                <w:szCs w:val="21"/>
              </w:rPr>
            </w:pPr>
          </w:p>
        </w:tc>
        <w:tc>
          <w:tcPr>
            <w:tcW w:w="1260" w:type="dxa"/>
            <w:gridSpan w:val="2"/>
            <w:vAlign w:val="center"/>
          </w:tcPr>
          <w:p w14:paraId="3E75E4FD">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4BDE888A">
            <w:pPr>
              <w:jc w:val="center"/>
              <w:rPr>
                <w:rFonts w:hAnsi="宋体" w:cs="宋体"/>
                <w:bCs/>
                <w:sz w:val="21"/>
                <w:szCs w:val="21"/>
              </w:rPr>
            </w:pPr>
          </w:p>
        </w:tc>
      </w:tr>
      <w:tr w14:paraId="3691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40C7AD2">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2DD09931">
            <w:pPr>
              <w:jc w:val="center"/>
              <w:rPr>
                <w:rFonts w:hAnsi="宋体" w:cs="宋体"/>
                <w:bCs/>
                <w:sz w:val="21"/>
                <w:szCs w:val="21"/>
              </w:rPr>
            </w:pPr>
          </w:p>
        </w:tc>
      </w:tr>
      <w:tr w14:paraId="7A42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D4863C0">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2D277AA4">
            <w:pPr>
              <w:jc w:val="center"/>
              <w:rPr>
                <w:rFonts w:hAnsi="宋体" w:cs="宋体"/>
                <w:bCs/>
                <w:sz w:val="21"/>
                <w:szCs w:val="21"/>
              </w:rPr>
            </w:pPr>
            <w:r>
              <w:rPr>
                <w:rFonts w:hint="eastAsia" w:hAnsi="宋体" w:cs="宋体"/>
                <w:bCs/>
                <w:sz w:val="21"/>
                <w:szCs w:val="21"/>
              </w:rPr>
              <w:t>姓名</w:t>
            </w:r>
          </w:p>
        </w:tc>
        <w:tc>
          <w:tcPr>
            <w:tcW w:w="1489" w:type="dxa"/>
            <w:vAlign w:val="center"/>
          </w:tcPr>
          <w:p w14:paraId="5E98C0C4">
            <w:pPr>
              <w:jc w:val="center"/>
              <w:rPr>
                <w:rFonts w:hAnsi="宋体" w:cs="宋体"/>
                <w:bCs/>
                <w:sz w:val="21"/>
                <w:szCs w:val="21"/>
              </w:rPr>
            </w:pPr>
          </w:p>
        </w:tc>
        <w:tc>
          <w:tcPr>
            <w:tcW w:w="1260" w:type="dxa"/>
            <w:vAlign w:val="center"/>
          </w:tcPr>
          <w:p w14:paraId="2527FB38">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09DD48EC">
            <w:pPr>
              <w:jc w:val="center"/>
              <w:rPr>
                <w:rFonts w:hAnsi="宋体" w:cs="宋体"/>
                <w:bCs/>
                <w:sz w:val="21"/>
                <w:szCs w:val="21"/>
              </w:rPr>
            </w:pPr>
          </w:p>
        </w:tc>
        <w:tc>
          <w:tcPr>
            <w:tcW w:w="1260" w:type="dxa"/>
            <w:gridSpan w:val="2"/>
            <w:vAlign w:val="center"/>
          </w:tcPr>
          <w:p w14:paraId="09433458">
            <w:pPr>
              <w:jc w:val="center"/>
              <w:rPr>
                <w:rFonts w:hAnsi="宋体" w:cs="宋体"/>
                <w:bCs/>
                <w:sz w:val="21"/>
                <w:szCs w:val="21"/>
              </w:rPr>
            </w:pPr>
            <w:r>
              <w:rPr>
                <w:rFonts w:hint="eastAsia" w:hAnsi="宋体" w:cs="宋体"/>
                <w:bCs/>
                <w:sz w:val="21"/>
                <w:szCs w:val="21"/>
              </w:rPr>
              <w:t>联系电话</w:t>
            </w:r>
          </w:p>
        </w:tc>
        <w:tc>
          <w:tcPr>
            <w:tcW w:w="1260" w:type="dxa"/>
            <w:vAlign w:val="center"/>
          </w:tcPr>
          <w:p w14:paraId="723BC6B1">
            <w:pPr>
              <w:jc w:val="center"/>
              <w:rPr>
                <w:rFonts w:hAnsi="宋体" w:cs="宋体"/>
                <w:bCs/>
                <w:sz w:val="21"/>
                <w:szCs w:val="21"/>
              </w:rPr>
            </w:pPr>
          </w:p>
        </w:tc>
      </w:tr>
      <w:tr w14:paraId="055B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2512C79">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5F240EDF">
            <w:pPr>
              <w:jc w:val="center"/>
              <w:rPr>
                <w:rFonts w:hAnsi="宋体" w:cs="宋体"/>
                <w:bCs/>
                <w:sz w:val="21"/>
                <w:szCs w:val="21"/>
              </w:rPr>
            </w:pPr>
          </w:p>
        </w:tc>
      </w:tr>
      <w:tr w14:paraId="3E67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20EF1E5F">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106CF10A">
            <w:pPr>
              <w:jc w:val="center"/>
              <w:rPr>
                <w:rFonts w:hAnsi="宋体" w:cs="宋体"/>
                <w:bCs/>
                <w:sz w:val="21"/>
                <w:szCs w:val="21"/>
              </w:rPr>
            </w:pPr>
          </w:p>
        </w:tc>
      </w:tr>
      <w:tr w14:paraId="2237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F52AC0D">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119F2ABE">
            <w:pPr>
              <w:jc w:val="center"/>
              <w:rPr>
                <w:rFonts w:hAnsi="宋体" w:cs="宋体"/>
                <w:bCs/>
                <w:sz w:val="21"/>
                <w:szCs w:val="21"/>
              </w:rPr>
            </w:pPr>
          </w:p>
        </w:tc>
      </w:tr>
      <w:tr w14:paraId="2581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466E3574">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0D0575B7">
            <w:pPr>
              <w:jc w:val="center"/>
              <w:rPr>
                <w:rFonts w:hAnsi="宋体" w:cs="宋体"/>
                <w:bCs/>
                <w:sz w:val="21"/>
                <w:szCs w:val="21"/>
              </w:rPr>
            </w:pPr>
          </w:p>
        </w:tc>
      </w:tr>
      <w:tr w14:paraId="1906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79FFDD8D">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67E360D5">
            <w:pPr>
              <w:jc w:val="center"/>
              <w:rPr>
                <w:rFonts w:hAnsi="宋体" w:cs="宋体"/>
                <w:bCs/>
                <w:sz w:val="21"/>
                <w:szCs w:val="21"/>
              </w:rPr>
            </w:pPr>
          </w:p>
        </w:tc>
      </w:tr>
      <w:tr w14:paraId="5FD0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2168353">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24B8C7AB">
            <w:pPr>
              <w:jc w:val="center"/>
              <w:rPr>
                <w:rFonts w:hAnsi="宋体" w:cs="宋体"/>
                <w:bCs/>
                <w:sz w:val="21"/>
                <w:szCs w:val="21"/>
              </w:rPr>
            </w:pPr>
          </w:p>
        </w:tc>
      </w:tr>
      <w:tr w14:paraId="2C2D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63A2EB42">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7C282C06">
            <w:pPr>
              <w:jc w:val="center"/>
              <w:rPr>
                <w:rFonts w:hAnsi="宋体" w:cs="宋体"/>
                <w:bCs/>
                <w:sz w:val="21"/>
                <w:szCs w:val="21"/>
              </w:rPr>
            </w:pPr>
          </w:p>
        </w:tc>
      </w:tr>
    </w:tbl>
    <w:p w14:paraId="755E71D9">
      <w:pPr>
        <w:adjustRightInd w:val="0"/>
        <w:spacing w:line="400" w:lineRule="exact"/>
        <w:jc w:val="left"/>
        <w:rPr>
          <w:rFonts w:hAnsi="宋体" w:cs="宋体"/>
          <w:sz w:val="24"/>
        </w:rPr>
      </w:pPr>
    </w:p>
    <w:p w14:paraId="43428CB7">
      <w:pPr>
        <w:adjustRightInd w:val="0"/>
        <w:spacing w:line="360" w:lineRule="auto"/>
        <w:jc w:val="left"/>
        <w:rPr>
          <w:rFonts w:hAnsi="宋体" w:cs="宋体"/>
          <w:sz w:val="24"/>
        </w:rPr>
      </w:pPr>
      <w:r>
        <w:rPr>
          <w:rFonts w:hint="eastAsia" w:hAnsi="宋体" w:cs="宋体"/>
          <w:sz w:val="24"/>
        </w:rPr>
        <w:t>供应商名称：XXX（盖单位公章）</w:t>
      </w:r>
    </w:p>
    <w:p w14:paraId="6B1D1E1F">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57197CB4">
      <w:pPr>
        <w:adjustRightInd w:val="0"/>
        <w:spacing w:line="360" w:lineRule="auto"/>
        <w:jc w:val="left"/>
        <w:rPr>
          <w:rFonts w:hAnsi="宋体" w:cs="宋体"/>
          <w:bCs/>
          <w:sz w:val="24"/>
        </w:rPr>
      </w:pPr>
      <w:r>
        <w:rPr>
          <w:rFonts w:hint="eastAsia" w:hAnsi="宋体" w:cs="宋体"/>
          <w:bCs/>
          <w:sz w:val="24"/>
        </w:rPr>
        <w:t>日  期：XXX年XXX月XXX日</w:t>
      </w:r>
    </w:p>
    <w:p w14:paraId="07D1DF88">
      <w:pPr>
        <w:spacing w:line="360" w:lineRule="auto"/>
        <w:jc w:val="center"/>
        <w:rPr>
          <w:rFonts w:hAnsi="宋体" w:cs="Calibri"/>
          <w:b/>
          <w:bCs/>
          <w:color w:val="000000"/>
          <w:sz w:val="32"/>
          <w:szCs w:val="32"/>
        </w:rPr>
      </w:pPr>
    </w:p>
    <w:p w14:paraId="19792B97">
      <w:pPr>
        <w:pStyle w:val="3"/>
        <w:spacing w:line="400" w:lineRule="exact"/>
        <w:rPr>
          <w:rFonts w:ascii="宋体" w:hAnsi="宋体" w:eastAsia="宋体" w:cs="宋体"/>
        </w:rPr>
      </w:pPr>
    </w:p>
    <w:p w14:paraId="588A08C2">
      <w:pPr>
        <w:rPr>
          <w:rFonts w:hAnsi="宋体" w:cs="宋体"/>
        </w:rPr>
      </w:pPr>
      <w:r>
        <w:rPr>
          <w:rFonts w:hint="eastAsia" w:hAnsi="宋体" w:cs="宋体"/>
        </w:rPr>
        <w:br w:type="page"/>
      </w:r>
    </w:p>
    <w:p w14:paraId="427EF090">
      <w:pPr>
        <w:pStyle w:val="3"/>
        <w:jc w:val="center"/>
        <w:rPr>
          <w:rFonts w:ascii="宋体" w:hAnsi="宋体" w:eastAsia="宋体" w:cs="宋体"/>
        </w:rPr>
      </w:pPr>
      <w:r>
        <w:rPr>
          <w:rFonts w:hint="eastAsia" w:ascii="宋体" w:hAnsi="宋体" w:eastAsia="宋体" w:cs="宋体"/>
        </w:rPr>
        <w:t>三、报价一览表</w:t>
      </w:r>
    </w:p>
    <w:tbl>
      <w:tblPr>
        <w:tblStyle w:val="16"/>
        <w:tblW w:w="0" w:type="auto"/>
        <w:jc w:val="center"/>
        <w:tblLayout w:type="fixed"/>
        <w:tblCellMar>
          <w:top w:w="0" w:type="dxa"/>
          <w:left w:w="108" w:type="dxa"/>
          <w:bottom w:w="0" w:type="dxa"/>
          <w:right w:w="108" w:type="dxa"/>
        </w:tblCellMar>
      </w:tblPr>
      <w:tblGrid>
        <w:gridCol w:w="1449"/>
        <w:gridCol w:w="7026"/>
      </w:tblGrid>
      <w:tr w14:paraId="5EABC5A0">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ADFA858">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1149FE41">
            <w:pPr>
              <w:jc w:val="center"/>
              <w:rPr>
                <w:rFonts w:hAnsi="宋体" w:cs="宋体"/>
                <w:bCs/>
                <w:sz w:val="24"/>
              </w:rPr>
            </w:pPr>
            <w:r>
              <w:rPr>
                <w:rFonts w:hint="eastAsia" w:hAnsi="宋体" w:cs="宋体"/>
                <w:bCs/>
                <w:sz w:val="24"/>
                <w:lang w:val="zh-CN"/>
              </w:rPr>
              <w:t>202</w:t>
            </w:r>
            <w:r>
              <w:rPr>
                <w:rFonts w:hint="eastAsia" w:hAnsi="宋体" w:cs="宋体"/>
                <w:bCs/>
                <w:sz w:val="24"/>
                <w:lang w:val="en-US" w:eastAsia="zh-CN"/>
              </w:rPr>
              <w:t>5</w:t>
            </w:r>
            <w:r>
              <w:rPr>
                <w:rFonts w:hint="eastAsia" w:hAnsi="宋体" w:cs="宋体"/>
                <w:bCs/>
                <w:sz w:val="24"/>
                <w:lang w:val="zh-CN"/>
              </w:rPr>
              <w:t>年</w:t>
            </w:r>
            <w:r>
              <w:rPr>
                <w:rFonts w:hint="eastAsia" w:hAnsi="宋体" w:cs="宋体"/>
                <w:bCs/>
                <w:sz w:val="24"/>
                <w:lang w:val="en-US" w:eastAsia="zh-CN"/>
              </w:rPr>
              <w:t>秋</w:t>
            </w:r>
            <w:r>
              <w:rPr>
                <w:rFonts w:hint="eastAsia" w:hAnsi="宋体" w:cs="宋体"/>
                <w:bCs/>
                <w:sz w:val="24"/>
                <w:lang w:val="zh-CN"/>
              </w:rPr>
              <w:t>季学期</w:t>
            </w:r>
            <w:r>
              <w:rPr>
                <w:rFonts w:hint="eastAsia" w:hAnsi="宋体" w:cs="宋体"/>
                <w:bCs/>
                <w:sz w:val="24"/>
                <w:lang w:val="en-US" w:eastAsia="zh-CN"/>
              </w:rPr>
              <w:t>生产实习</w:t>
            </w:r>
            <w:r>
              <w:rPr>
                <w:rFonts w:hint="eastAsia" w:hAnsi="宋体" w:cs="宋体"/>
                <w:bCs/>
                <w:sz w:val="24"/>
                <w:lang w:val="zh-CN"/>
              </w:rPr>
              <w:t>耗材</w:t>
            </w:r>
            <w:r>
              <w:rPr>
                <w:rFonts w:hint="eastAsia" w:hAnsi="宋体" w:cs="宋体"/>
                <w:bCs/>
                <w:sz w:val="24"/>
              </w:rPr>
              <w:t>采购</w:t>
            </w:r>
          </w:p>
        </w:tc>
      </w:tr>
      <w:tr w14:paraId="525B8E76">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EC965EF">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0F5887B9">
            <w:pPr>
              <w:rPr>
                <w:rFonts w:hAnsi="宋体" w:cs="宋体"/>
                <w:bCs/>
                <w:sz w:val="24"/>
              </w:rPr>
            </w:pPr>
          </w:p>
        </w:tc>
      </w:tr>
      <w:tr w14:paraId="2B5387A9">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D751EEF">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3130770A">
            <w:pPr>
              <w:rPr>
                <w:rFonts w:hAnsi="宋体" w:cs="宋体"/>
                <w:b/>
                <w:sz w:val="24"/>
              </w:rPr>
            </w:pPr>
            <w:r>
              <w:rPr>
                <w:rFonts w:hint="eastAsia" w:hAnsi="宋体" w:cs="宋体"/>
                <w:b/>
                <w:bCs/>
                <w:sz w:val="24"/>
              </w:rPr>
              <w:t>人民币大写：                        （小写：           ）</w:t>
            </w:r>
          </w:p>
        </w:tc>
      </w:tr>
      <w:tr w14:paraId="094FB994">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3E882DBE">
            <w:pPr>
              <w:spacing w:line="360" w:lineRule="auto"/>
              <w:ind w:firstLine="240" w:firstLineChars="100"/>
              <w:rPr>
                <w:rFonts w:hAnsi="宋体" w:cs="宋体"/>
                <w:b/>
                <w:bCs/>
                <w:sz w:val="24"/>
              </w:rPr>
            </w:pPr>
            <w:r>
              <w:rPr>
                <w:rFonts w:hint="eastAsia" w:hAnsi="宋体" w:cs="宋体"/>
                <w:sz w:val="24"/>
              </w:rPr>
              <w:t>备注：</w:t>
            </w:r>
          </w:p>
        </w:tc>
      </w:tr>
    </w:tbl>
    <w:p w14:paraId="528F174A">
      <w:pPr>
        <w:pStyle w:val="4"/>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567D5862">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21B49406">
      <w:pPr>
        <w:adjustRightInd w:val="0"/>
        <w:spacing w:line="360" w:lineRule="auto"/>
        <w:jc w:val="left"/>
        <w:rPr>
          <w:rFonts w:hAnsi="宋体" w:cs="宋体"/>
          <w:sz w:val="24"/>
          <w:szCs w:val="24"/>
        </w:rPr>
      </w:pPr>
    </w:p>
    <w:p w14:paraId="279F7DA7">
      <w:pPr>
        <w:adjustRightInd w:val="0"/>
        <w:spacing w:line="360" w:lineRule="auto"/>
        <w:jc w:val="left"/>
        <w:rPr>
          <w:rFonts w:hAnsi="宋体" w:cs="宋体"/>
          <w:sz w:val="24"/>
          <w:szCs w:val="24"/>
        </w:rPr>
      </w:pPr>
    </w:p>
    <w:p w14:paraId="2CA4307C">
      <w:pPr>
        <w:adjustRightInd w:val="0"/>
        <w:spacing w:line="360" w:lineRule="auto"/>
        <w:ind w:firstLine="480" w:firstLineChars="200"/>
        <w:jc w:val="left"/>
        <w:rPr>
          <w:rFonts w:hAnsi="宋体"/>
          <w:sz w:val="24"/>
        </w:rPr>
      </w:pPr>
      <w:r>
        <w:rPr>
          <w:rFonts w:hint="eastAsia" w:hAnsi="宋体"/>
          <w:sz w:val="24"/>
        </w:rPr>
        <w:t>供应商名称：XXX（盖单位公章）</w:t>
      </w:r>
    </w:p>
    <w:p w14:paraId="31E4BD18">
      <w:pPr>
        <w:adjustRightInd w:val="0"/>
        <w:spacing w:line="360" w:lineRule="auto"/>
        <w:ind w:firstLine="480" w:firstLineChars="200"/>
        <w:jc w:val="left"/>
        <w:rPr>
          <w:bCs/>
          <w:sz w:val="24"/>
        </w:rPr>
      </w:pPr>
      <w:r>
        <w:rPr>
          <w:rFonts w:hint="eastAsia"/>
          <w:bCs/>
          <w:sz w:val="24"/>
        </w:rPr>
        <w:t>法定代表人/单位负责人或授权代表（签字或盖章）：XXX</w:t>
      </w:r>
    </w:p>
    <w:p w14:paraId="2F371677">
      <w:pPr>
        <w:adjustRightInd w:val="0"/>
        <w:spacing w:line="360" w:lineRule="auto"/>
        <w:ind w:firstLine="480" w:firstLineChars="200"/>
        <w:jc w:val="left"/>
        <w:rPr>
          <w:bCs/>
          <w:sz w:val="24"/>
        </w:rPr>
      </w:pPr>
      <w:r>
        <w:rPr>
          <w:rFonts w:hint="eastAsia"/>
          <w:bCs/>
          <w:sz w:val="24"/>
        </w:rPr>
        <w:t>日  期：XXX年XXX月XXX日</w:t>
      </w:r>
    </w:p>
    <w:p w14:paraId="6F65976A">
      <w:pPr>
        <w:pStyle w:val="8"/>
        <w:spacing w:line="360" w:lineRule="auto"/>
      </w:pPr>
    </w:p>
    <w:p w14:paraId="276EA297">
      <w:pPr>
        <w:widowControl/>
        <w:jc w:val="left"/>
        <w:rPr>
          <w:rFonts w:hAnsi="宋体" w:cs="宋体"/>
        </w:rPr>
      </w:pPr>
      <w:r>
        <w:rPr>
          <w:rFonts w:hAnsi="宋体" w:cs="宋体"/>
        </w:rPr>
        <w:br w:type="page"/>
      </w:r>
    </w:p>
    <w:p w14:paraId="5A602FAE">
      <w:pPr>
        <w:pStyle w:val="3"/>
        <w:jc w:val="center"/>
        <w:rPr>
          <w:rFonts w:ascii="宋体" w:hAnsi="宋体" w:eastAsia="宋体" w:cs="宋体"/>
        </w:rPr>
      </w:pPr>
      <w:r>
        <w:rPr>
          <w:rFonts w:hint="eastAsia" w:ascii="宋体" w:hAnsi="宋体" w:eastAsia="宋体" w:cs="宋体"/>
        </w:rPr>
        <w:t>四、承诺函</w:t>
      </w:r>
    </w:p>
    <w:p w14:paraId="37120239">
      <w:pPr>
        <w:spacing w:line="400" w:lineRule="exact"/>
        <w:ind w:firstLine="562" w:firstLineChars="200"/>
        <w:jc w:val="center"/>
        <w:rPr>
          <w:rFonts w:hAnsi="宋体" w:cs="宋体"/>
          <w:b/>
          <w:sz w:val="28"/>
          <w:szCs w:val="28"/>
        </w:rPr>
      </w:pPr>
    </w:p>
    <w:p w14:paraId="48EC20A5">
      <w:pPr>
        <w:spacing w:line="360" w:lineRule="auto"/>
        <w:rPr>
          <w:rFonts w:hAnsi="宋体" w:cs="宋体"/>
          <w:sz w:val="24"/>
        </w:rPr>
      </w:pPr>
      <w:r>
        <w:rPr>
          <w:rFonts w:hint="eastAsia" w:hAnsi="宋体" w:cs="宋体"/>
          <w:sz w:val="24"/>
        </w:rPr>
        <w:t>四川信息职业技术学院智能控制学院：</w:t>
      </w:r>
    </w:p>
    <w:p w14:paraId="25AD2EE9">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7FED79BB">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5463FA03">
      <w:pPr>
        <w:spacing w:line="360" w:lineRule="auto"/>
        <w:ind w:firstLine="480" w:firstLineChars="200"/>
        <w:rPr>
          <w:rFonts w:hAnsi="宋体" w:cs="宋体"/>
          <w:sz w:val="24"/>
        </w:rPr>
      </w:pPr>
      <w:r>
        <w:rPr>
          <w:rFonts w:hint="eastAsia" w:hAnsi="宋体" w:cs="宋体"/>
          <w:sz w:val="24"/>
        </w:rPr>
        <w:t>（一）具有独立承担民事责任的能力；</w:t>
      </w:r>
    </w:p>
    <w:p w14:paraId="1A7B2154">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00BA5E00">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08B4C83F">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1A72CCBE">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41254850">
      <w:pPr>
        <w:pStyle w:val="6"/>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4E53F87F">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0670F09D">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35CB6DA9">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583AAFD4">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5E784423">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46DAD0A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53844E25">
      <w:pPr>
        <w:pStyle w:val="6"/>
      </w:pPr>
    </w:p>
    <w:p w14:paraId="15B6BE5B">
      <w:pPr>
        <w:spacing w:line="360" w:lineRule="auto"/>
        <w:ind w:firstLine="480" w:firstLineChars="200"/>
        <w:rPr>
          <w:rFonts w:hAnsi="宋体" w:cs="宋体"/>
          <w:sz w:val="24"/>
        </w:rPr>
      </w:pPr>
      <w:r>
        <w:rPr>
          <w:rFonts w:hint="eastAsia" w:hAnsi="宋体" w:cs="宋体"/>
          <w:sz w:val="24"/>
        </w:rPr>
        <w:t>法定代表人签字或者加盖个人私章：XXXX</w:t>
      </w:r>
    </w:p>
    <w:p w14:paraId="1EB16587">
      <w:pPr>
        <w:spacing w:line="360" w:lineRule="auto"/>
        <w:ind w:firstLine="480" w:firstLineChars="200"/>
        <w:rPr>
          <w:rFonts w:hAnsi="宋体" w:cs="宋体"/>
          <w:sz w:val="24"/>
        </w:rPr>
      </w:pPr>
      <w:r>
        <w:rPr>
          <w:rFonts w:hint="eastAsia" w:hAnsi="宋体" w:cs="宋体"/>
          <w:sz w:val="24"/>
        </w:rPr>
        <w:t>授权代表签字：XXXX</w:t>
      </w:r>
    </w:p>
    <w:p w14:paraId="1690B5ED">
      <w:pPr>
        <w:spacing w:line="360" w:lineRule="auto"/>
        <w:ind w:firstLine="480" w:firstLineChars="200"/>
        <w:rPr>
          <w:rFonts w:hAnsi="宋体" w:cs="宋体"/>
          <w:sz w:val="24"/>
        </w:rPr>
      </w:pPr>
      <w:r>
        <w:rPr>
          <w:rFonts w:hint="eastAsia" w:hAnsi="宋体" w:cs="宋体"/>
          <w:sz w:val="24"/>
        </w:rPr>
        <w:t>供应商名称：XXXX（盖章）</w:t>
      </w:r>
    </w:p>
    <w:p w14:paraId="489FFC52">
      <w:pPr>
        <w:spacing w:line="360" w:lineRule="auto"/>
        <w:ind w:firstLine="480" w:firstLineChars="200"/>
        <w:rPr>
          <w:rFonts w:hAnsi="宋体" w:cs="宋体"/>
          <w:sz w:val="24"/>
        </w:rPr>
      </w:pPr>
      <w:r>
        <w:rPr>
          <w:rFonts w:hint="eastAsia" w:hAnsi="宋体" w:cs="宋体"/>
          <w:sz w:val="24"/>
        </w:rPr>
        <w:t>日  期：XXX年XXX月XXX日</w:t>
      </w:r>
      <w:r>
        <w:rPr>
          <w:rFonts w:hAnsi="宋体" w:cs="宋体"/>
        </w:rPr>
        <w:br w:type="page"/>
      </w:r>
    </w:p>
    <w:p w14:paraId="3C9FAA9C">
      <w:pPr>
        <w:pStyle w:val="3"/>
        <w:jc w:val="center"/>
        <w:rPr>
          <w:rFonts w:ascii="宋体" w:hAnsi="宋体" w:eastAsia="宋体" w:cs="宋体"/>
        </w:rPr>
      </w:pPr>
      <w:r>
        <w:rPr>
          <w:rFonts w:hint="eastAsia" w:ascii="宋体" w:hAnsi="宋体" w:eastAsia="宋体" w:cs="宋体"/>
        </w:rPr>
        <w:t>五、</w:t>
      </w:r>
      <w:bookmarkStart w:id="27" w:name="_Toc16298"/>
      <w:r>
        <w:rPr>
          <w:rFonts w:hint="eastAsia" w:ascii="宋体" w:hAnsi="宋体" w:eastAsia="宋体" w:cs="宋体"/>
        </w:rPr>
        <w:t>无行贿犯罪记录承诺函</w:t>
      </w:r>
      <w:bookmarkEnd w:id="27"/>
    </w:p>
    <w:p w14:paraId="5460EDD3">
      <w:pPr>
        <w:pStyle w:val="33"/>
        <w:spacing w:line="360" w:lineRule="auto"/>
        <w:ind w:firstLine="683"/>
        <w:jc w:val="both"/>
        <w:rPr>
          <w:rFonts w:ascii="宋体" w:hAnsi="宋体" w:eastAsia="宋体" w:cs="宋体"/>
          <w:color w:val="auto"/>
          <w:kern w:val="2"/>
          <w:u w:val="single"/>
        </w:rPr>
      </w:pPr>
    </w:p>
    <w:p w14:paraId="2590989D">
      <w:pPr>
        <w:pStyle w:val="33"/>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四川信息职业技术学院智能控制学院</w:t>
      </w:r>
      <w:r>
        <w:rPr>
          <w:rFonts w:hint="eastAsia" w:ascii="宋体" w:hAnsi="宋体" w:eastAsia="宋体" w:cs="宋体"/>
          <w:color w:val="auto"/>
          <w:kern w:val="2"/>
        </w:rPr>
        <w:t>：</w:t>
      </w:r>
    </w:p>
    <w:p w14:paraId="373B7429">
      <w:pPr>
        <w:pStyle w:val="33"/>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7EE41A6A">
      <w:pPr>
        <w:pStyle w:val="33"/>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0FD64654">
      <w:pPr>
        <w:pStyle w:val="33"/>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2A54B4B2">
      <w:pPr>
        <w:pStyle w:val="33"/>
        <w:spacing w:line="360" w:lineRule="auto"/>
        <w:ind w:firstLine="720" w:firstLineChars="300"/>
        <w:jc w:val="both"/>
        <w:rPr>
          <w:rFonts w:ascii="宋体" w:hAnsi="宋体" w:eastAsia="宋体" w:cs="宋体"/>
          <w:color w:val="auto"/>
        </w:rPr>
      </w:pPr>
    </w:p>
    <w:p w14:paraId="0EA4E2A4">
      <w:pPr>
        <w:spacing w:line="360" w:lineRule="auto"/>
        <w:ind w:firstLine="480" w:firstLineChars="200"/>
        <w:rPr>
          <w:rFonts w:hAnsi="宋体" w:cs="宋体"/>
          <w:sz w:val="24"/>
        </w:rPr>
      </w:pPr>
      <w:r>
        <w:rPr>
          <w:rFonts w:hint="eastAsia" w:hAnsi="宋体" w:cs="宋体"/>
          <w:sz w:val="24"/>
        </w:rPr>
        <w:t>法定代表人签字或者加盖个人私章：XXXX</w:t>
      </w:r>
    </w:p>
    <w:p w14:paraId="6697561D">
      <w:pPr>
        <w:spacing w:line="360" w:lineRule="auto"/>
        <w:ind w:firstLine="480" w:firstLineChars="200"/>
        <w:rPr>
          <w:rFonts w:hAnsi="宋体" w:cs="宋体"/>
          <w:sz w:val="24"/>
        </w:rPr>
      </w:pPr>
      <w:r>
        <w:rPr>
          <w:rFonts w:hint="eastAsia" w:hAnsi="宋体" w:cs="宋体"/>
          <w:sz w:val="24"/>
        </w:rPr>
        <w:t>授权代表签字：XXXX</w:t>
      </w:r>
    </w:p>
    <w:p w14:paraId="56CF7AA3">
      <w:pPr>
        <w:spacing w:line="360" w:lineRule="auto"/>
        <w:ind w:firstLine="480" w:firstLineChars="200"/>
        <w:rPr>
          <w:rFonts w:hAnsi="宋体" w:cs="宋体"/>
          <w:sz w:val="24"/>
        </w:rPr>
      </w:pPr>
      <w:r>
        <w:rPr>
          <w:rFonts w:hint="eastAsia" w:hAnsi="宋体" w:cs="宋体"/>
          <w:sz w:val="24"/>
        </w:rPr>
        <w:t>供应商名称：XXXX（盖章）</w:t>
      </w:r>
    </w:p>
    <w:p w14:paraId="70A0B2D4">
      <w:pPr>
        <w:pStyle w:val="33"/>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5FF95345">
      <w:pPr>
        <w:pStyle w:val="33"/>
        <w:spacing w:line="360" w:lineRule="auto"/>
        <w:ind w:firstLine="720" w:firstLineChars="300"/>
        <w:jc w:val="both"/>
        <w:rPr>
          <w:rFonts w:ascii="宋体" w:hAnsi="宋体" w:eastAsia="宋体" w:cs="宋体"/>
          <w:color w:val="auto"/>
        </w:rPr>
      </w:pPr>
    </w:p>
    <w:p w14:paraId="7AFC5967">
      <w:pPr>
        <w:widowControl/>
        <w:jc w:val="left"/>
        <w:rPr>
          <w:rFonts w:hAnsi="宋体" w:cs="宋体"/>
        </w:rPr>
      </w:pPr>
      <w:r>
        <w:rPr>
          <w:rFonts w:hAnsi="宋体" w:cs="宋体"/>
        </w:rPr>
        <w:br w:type="page"/>
      </w:r>
    </w:p>
    <w:p w14:paraId="3DFEAE5E">
      <w:pPr>
        <w:pStyle w:val="3"/>
        <w:jc w:val="center"/>
        <w:rPr>
          <w:rFonts w:ascii="宋体" w:hAnsi="宋体" w:eastAsia="宋体" w:cs="宋体"/>
        </w:rPr>
      </w:pPr>
      <w:r>
        <w:rPr>
          <w:rFonts w:hint="eastAsia" w:ascii="宋体" w:hAnsi="宋体" w:eastAsia="宋体" w:cs="宋体"/>
        </w:rPr>
        <w:t>六、诚信情况承诺函</w:t>
      </w:r>
    </w:p>
    <w:p w14:paraId="6E741FFE">
      <w:pPr>
        <w:pStyle w:val="13"/>
        <w:spacing w:before="0" w:after="0" w:line="360" w:lineRule="auto"/>
        <w:outlineLvl w:val="9"/>
        <w:rPr>
          <w:rFonts w:ascii="宋体" w:hAnsi="宋体" w:cs="宋体"/>
          <w:u w:val="single"/>
        </w:rPr>
      </w:pPr>
    </w:p>
    <w:p w14:paraId="77FC36ED">
      <w:pPr>
        <w:adjustRightInd w:val="0"/>
        <w:spacing w:line="360" w:lineRule="auto"/>
        <w:jc w:val="left"/>
        <w:rPr>
          <w:rFonts w:hAnsi="宋体" w:cs="宋体"/>
          <w:sz w:val="24"/>
          <w:szCs w:val="24"/>
        </w:rPr>
      </w:pPr>
      <w:r>
        <w:rPr>
          <w:rFonts w:hint="eastAsia" w:hAnsi="宋体" w:cs="宋体"/>
          <w:sz w:val="24"/>
          <w:szCs w:val="24"/>
          <w:u w:val="single"/>
        </w:rPr>
        <w:t>四川信息职业技术学院智能控制学院</w:t>
      </w:r>
    </w:p>
    <w:p w14:paraId="21D4126B">
      <w:pPr>
        <w:pStyle w:val="33"/>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5FD35123">
      <w:pPr>
        <w:pStyle w:val="33"/>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48DC8361">
      <w:pPr>
        <w:pStyle w:val="33"/>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4EA90E02">
      <w:pPr>
        <w:pStyle w:val="33"/>
        <w:spacing w:line="360" w:lineRule="auto"/>
        <w:ind w:firstLine="482"/>
        <w:rPr>
          <w:rFonts w:ascii="宋体" w:hAnsi="宋体" w:eastAsia="宋体" w:cs="宋体"/>
          <w:color w:val="auto"/>
        </w:rPr>
      </w:pPr>
    </w:p>
    <w:p w14:paraId="468B4089">
      <w:pPr>
        <w:spacing w:line="360" w:lineRule="auto"/>
        <w:ind w:firstLine="480" w:firstLineChars="200"/>
        <w:rPr>
          <w:rFonts w:hAnsi="宋体" w:cs="宋体"/>
          <w:sz w:val="24"/>
        </w:rPr>
      </w:pPr>
      <w:r>
        <w:rPr>
          <w:rFonts w:hint="eastAsia" w:hAnsi="宋体" w:cs="宋体"/>
          <w:sz w:val="24"/>
        </w:rPr>
        <w:t>法定代表人签字或者加盖个人私章：XXXX</w:t>
      </w:r>
    </w:p>
    <w:p w14:paraId="6737B17E">
      <w:pPr>
        <w:spacing w:line="360" w:lineRule="auto"/>
        <w:ind w:firstLine="480" w:firstLineChars="200"/>
        <w:rPr>
          <w:rFonts w:hAnsi="宋体" w:cs="宋体"/>
          <w:sz w:val="24"/>
        </w:rPr>
      </w:pPr>
      <w:r>
        <w:rPr>
          <w:rFonts w:hint="eastAsia" w:hAnsi="宋体" w:cs="宋体"/>
          <w:sz w:val="24"/>
        </w:rPr>
        <w:t>授权代表签字：XXXX</w:t>
      </w:r>
    </w:p>
    <w:p w14:paraId="5EA113ED">
      <w:pPr>
        <w:spacing w:line="360" w:lineRule="auto"/>
        <w:ind w:firstLine="480" w:firstLineChars="200"/>
        <w:rPr>
          <w:rFonts w:hAnsi="宋体" w:cs="宋体"/>
          <w:sz w:val="24"/>
        </w:rPr>
      </w:pPr>
      <w:r>
        <w:rPr>
          <w:rFonts w:hint="eastAsia" w:hAnsi="宋体" w:cs="宋体"/>
          <w:sz w:val="24"/>
        </w:rPr>
        <w:t>供应商名称：XXXX（盖章）</w:t>
      </w:r>
    </w:p>
    <w:p w14:paraId="64864D2D">
      <w:pPr>
        <w:widowControl/>
        <w:ind w:firstLine="480" w:firstLineChars="200"/>
        <w:jc w:val="left"/>
        <w:rPr>
          <w:rFonts w:hAnsi="宋体" w:cs="宋体"/>
        </w:rPr>
      </w:pPr>
      <w:r>
        <w:rPr>
          <w:rFonts w:hint="eastAsia" w:hAnsi="宋体" w:cs="宋体"/>
          <w:sz w:val="24"/>
        </w:rPr>
        <w:t>日  期：XXX年XXX月XXX日</w:t>
      </w:r>
      <w:r>
        <w:rPr>
          <w:rFonts w:hAnsi="宋体" w:cs="宋体"/>
        </w:rPr>
        <w:br w:type="page"/>
      </w:r>
    </w:p>
    <w:p w14:paraId="0F4BAEA3">
      <w:pPr>
        <w:widowControl/>
        <w:jc w:val="left"/>
        <w:rPr>
          <w:rFonts w:hAnsi="宋体" w:cs="宋体"/>
        </w:rPr>
      </w:pPr>
    </w:p>
    <w:p w14:paraId="65775D48">
      <w:pPr>
        <w:pStyle w:val="3"/>
        <w:jc w:val="center"/>
        <w:rPr>
          <w:rFonts w:ascii="宋体" w:hAnsi="宋体" w:eastAsia="宋体" w:cs="宋体"/>
        </w:rPr>
      </w:pPr>
      <w:r>
        <w:rPr>
          <w:rFonts w:hint="eastAsia" w:ascii="宋体" w:hAnsi="宋体" w:eastAsia="宋体" w:cs="宋体"/>
        </w:rPr>
        <w:t>七、商务应答表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088D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F428A98">
            <w:pPr>
              <w:jc w:val="center"/>
              <w:rPr>
                <w:rFonts w:hAnsi="宋体" w:cs="宋体"/>
                <w:sz w:val="24"/>
              </w:rPr>
            </w:pPr>
            <w:r>
              <w:rPr>
                <w:rFonts w:hint="eastAsia" w:hAnsi="宋体" w:cs="宋体"/>
                <w:sz w:val="24"/>
              </w:rPr>
              <w:t>序号</w:t>
            </w:r>
          </w:p>
        </w:tc>
        <w:tc>
          <w:tcPr>
            <w:tcW w:w="3969" w:type="dxa"/>
            <w:vAlign w:val="center"/>
          </w:tcPr>
          <w:p w14:paraId="26CBB13A">
            <w:pPr>
              <w:jc w:val="center"/>
              <w:rPr>
                <w:rFonts w:hAnsi="宋体" w:cs="宋体"/>
                <w:sz w:val="24"/>
              </w:rPr>
            </w:pPr>
            <w:r>
              <w:rPr>
                <w:rFonts w:hint="eastAsia" w:hAnsi="宋体" w:cs="宋体"/>
                <w:sz w:val="24"/>
              </w:rPr>
              <w:t>采购文件要求</w:t>
            </w:r>
          </w:p>
        </w:tc>
        <w:tc>
          <w:tcPr>
            <w:tcW w:w="3890" w:type="dxa"/>
            <w:vAlign w:val="center"/>
          </w:tcPr>
          <w:p w14:paraId="6F5AC6E6">
            <w:pPr>
              <w:jc w:val="center"/>
              <w:rPr>
                <w:rFonts w:hAnsi="宋体" w:cs="宋体"/>
                <w:sz w:val="24"/>
              </w:rPr>
            </w:pPr>
            <w:r>
              <w:rPr>
                <w:rFonts w:hint="eastAsia" w:hAnsi="宋体" w:cs="宋体"/>
                <w:sz w:val="24"/>
              </w:rPr>
              <w:t>响应文件响应</w:t>
            </w:r>
          </w:p>
        </w:tc>
      </w:tr>
      <w:tr w14:paraId="6501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30F632B6">
            <w:pPr>
              <w:jc w:val="center"/>
              <w:rPr>
                <w:rFonts w:hAnsi="宋体" w:cs="宋体"/>
                <w:sz w:val="24"/>
              </w:rPr>
            </w:pPr>
          </w:p>
        </w:tc>
        <w:tc>
          <w:tcPr>
            <w:tcW w:w="3969" w:type="dxa"/>
            <w:vAlign w:val="center"/>
          </w:tcPr>
          <w:p w14:paraId="70043CFE">
            <w:pPr>
              <w:jc w:val="center"/>
              <w:rPr>
                <w:rFonts w:hAnsi="宋体" w:cs="宋体"/>
                <w:sz w:val="24"/>
              </w:rPr>
            </w:pPr>
          </w:p>
        </w:tc>
        <w:tc>
          <w:tcPr>
            <w:tcW w:w="3890" w:type="dxa"/>
            <w:vAlign w:val="center"/>
          </w:tcPr>
          <w:p w14:paraId="6DA4C40C">
            <w:pPr>
              <w:jc w:val="center"/>
              <w:rPr>
                <w:rFonts w:hAnsi="宋体" w:cs="宋体"/>
                <w:sz w:val="24"/>
              </w:rPr>
            </w:pPr>
          </w:p>
        </w:tc>
      </w:tr>
      <w:tr w14:paraId="1D85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669C241">
            <w:pPr>
              <w:jc w:val="center"/>
              <w:rPr>
                <w:rFonts w:hAnsi="宋体" w:cs="宋体"/>
                <w:sz w:val="24"/>
              </w:rPr>
            </w:pPr>
          </w:p>
        </w:tc>
        <w:tc>
          <w:tcPr>
            <w:tcW w:w="3969" w:type="dxa"/>
            <w:vAlign w:val="center"/>
          </w:tcPr>
          <w:p w14:paraId="724E01A4">
            <w:pPr>
              <w:jc w:val="center"/>
              <w:rPr>
                <w:rFonts w:hAnsi="宋体" w:cs="宋体"/>
                <w:sz w:val="24"/>
              </w:rPr>
            </w:pPr>
          </w:p>
        </w:tc>
        <w:tc>
          <w:tcPr>
            <w:tcW w:w="3890" w:type="dxa"/>
            <w:vAlign w:val="center"/>
          </w:tcPr>
          <w:p w14:paraId="35A1DC1A">
            <w:pPr>
              <w:jc w:val="center"/>
              <w:rPr>
                <w:rFonts w:hAnsi="宋体" w:cs="宋体"/>
                <w:sz w:val="24"/>
              </w:rPr>
            </w:pPr>
          </w:p>
        </w:tc>
      </w:tr>
      <w:tr w14:paraId="596B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A0EF7F4">
            <w:pPr>
              <w:jc w:val="center"/>
              <w:rPr>
                <w:rFonts w:hAnsi="宋体" w:cs="宋体"/>
                <w:sz w:val="24"/>
              </w:rPr>
            </w:pPr>
          </w:p>
        </w:tc>
        <w:tc>
          <w:tcPr>
            <w:tcW w:w="3969" w:type="dxa"/>
            <w:vAlign w:val="center"/>
          </w:tcPr>
          <w:p w14:paraId="1B4B2170">
            <w:pPr>
              <w:jc w:val="center"/>
              <w:rPr>
                <w:rFonts w:hAnsi="宋体" w:cs="宋体"/>
                <w:sz w:val="24"/>
              </w:rPr>
            </w:pPr>
          </w:p>
        </w:tc>
        <w:tc>
          <w:tcPr>
            <w:tcW w:w="3890" w:type="dxa"/>
            <w:vAlign w:val="center"/>
          </w:tcPr>
          <w:p w14:paraId="2C4E7857">
            <w:pPr>
              <w:jc w:val="center"/>
              <w:rPr>
                <w:rFonts w:hAnsi="宋体" w:cs="宋体"/>
                <w:sz w:val="24"/>
              </w:rPr>
            </w:pPr>
          </w:p>
        </w:tc>
      </w:tr>
      <w:tr w14:paraId="6B24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A35240F">
            <w:pPr>
              <w:jc w:val="center"/>
              <w:rPr>
                <w:rFonts w:hAnsi="宋体" w:cs="宋体"/>
                <w:sz w:val="24"/>
              </w:rPr>
            </w:pPr>
          </w:p>
        </w:tc>
        <w:tc>
          <w:tcPr>
            <w:tcW w:w="3969" w:type="dxa"/>
            <w:vAlign w:val="center"/>
          </w:tcPr>
          <w:p w14:paraId="33B4F731">
            <w:pPr>
              <w:jc w:val="center"/>
              <w:rPr>
                <w:rFonts w:hAnsi="宋体" w:cs="宋体"/>
                <w:sz w:val="24"/>
              </w:rPr>
            </w:pPr>
          </w:p>
        </w:tc>
        <w:tc>
          <w:tcPr>
            <w:tcW w:w="3890" w:type="dxa"/>
            <w:vAlign w:val="center"/>
          </w:tcPr>
          <w:p w14:paraId="407BDEEE">
            <w:pPr>
              <w:jc w:val="center"/>
              <w:rPr>
                <w:rFonts w:hAnsi="宋体" w:cs="宋体"/>
                <w:sz w:val="24"/>
              </w:rPr>
            </w:pPr>
          </w:p>
        </w:tc>
      </w:tr>
      <w:tr w14:paraId="28C9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2DCBBA5">
            <w:pPr>
              <w:jc w:val="center"/>
              <w:rPr>
                <w:rFonts w:hAnsi="宋体" w:cs="宋体"/>
                <w:sz w:val="24"/>
              </w:rPr>
            </w:pPr>
          </w:p>
        </w:tc>
        <w:tc>
          <w:tcPr>
            <w:tcW w:w="3969" w:type="dxa"/>
            <w:vAlign w:val="center"/>
          </w:tcPr>
          <w:p w14:paraId="4917A5D9">
            <w:pPr>
              <w:jc w:val="center"/>
              <w:rPr>
                <w:rFonts w:hAnsi="宋体" w:cs="宋体"/>
                <w:sz w:val="24"/>
              </w:rPr>
            </w:pPr>
          </w:p>
        </w:tc>
        <w:tc>
          <w:tcPr>
            <w:tcW w:w="3890" w:type="dxa"/>
            <w:vAlign w:val="center"/>
          </w:tcPr>
          <w:p w14:paraId="2B4247CE">
            <w:pPr>
              <w:jc w:val="center"/>
              <w:rPr>
                <w:rFonts w:hAnsi="宋体" w:cs="宋体"/>
                <w:sz w:val="24"/>
              </w:rPr>
            </w:pPr>
          </w:p>
        </w:tc>
      </w:tr>
      <w:tr w14:paraId="3D38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429A866">
            <w:pPr>
              <w:jc w:val="center"/>
              <w:rPr>
                <w:rFonts w:hAnsi="宋体" w:cs="宋体"/>
                <w:sz w:val="24"/>
              </w:rPr>
            </w:pPr>
          </w:p>
        </w:tc>
        <w:tc>
          <w:tcPr>
            <w:tcW w:w="3969" w:type="dxa"/>
            <w:vAlign w:val="center"/>
          </w:tcPr>
          <w:p w14:paraId="5D2E44AB">
            <w:pPr>
              <w:jc w:val="center"/>
              <w:rPr>
                <w:rFonts w:hAnsi="宋体" w:cs="宋体"/>
                <w:sz w:val="24"/>
              </w:rPr>
            </w:pPr>
          </w:p>
        </w:tc>
        <w:tc>
          <w:tcPr>
            <w:tcW w:w="3890" w:type="dxa"/>
            <w:vAlign w:val="center"/>
          </w:tcPr>
          <w:p w14:paraId="530D3860">
            <w:pPr>
              <w:jc w:val="center"/>
              <w:rPr>
                <w:rFonts w:hAnsi="宋体" w:cs="宋体"/>
                <w:sz w:val="24"/>
              </w:rPr>
            </w:pPr>
          </w:p>
        </w:tc>
      </w:tr>
      <w:tr w14:paraId="710A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3EE1BFD3">
            <w:pPr>
              <w:jc w:val="center"/>
              <w:rPr>
                <w:rFonts w:hAnsi="宋体" w:cs="宋体"/>
                <w:sz w:val="24"/>
              </w:rPr>
            </w:pPr>
          </w:p>
        </w:tc>
        <w:tc>
          <w:tcPr>
            <w:tcW w:w="3969" w:type="dxa"/>
            <w:vAlign w:val="center"/>
          </w:tcPr>
          <w:p w14:paraId="7588DD96">
            <w:pPr>
              <w:jc w:val="center"/>
              <w:rPr>
                <w:rFonts w:hAnsi="宋体" w:cs="宋体"/>
                <w:sz w:val="24"/>
              </w:rPr>
            </w:pPr>
          </w:p>
        </w:tc>
        <w:tc>
          <w:tcPr>
            <w:tcW w:w="3890" w:type="dxa"/>
            <w:vAlign w:val="center"/>
          </w:tcPr>
          <w:p w14:paraId="1EA9BED4">
            <w:pPr>
              <w:jc w:val="center"/>
              <w:rPr>
                <w:rFonts w:hAnsi="宋体" w:cs="宋体"/>
                <w:sz w:val="24"/>
              </w:rPr>
            </w:pPr>
          </w:p>
        </w:tc>
      </w:tr>
    </w:tbl>
    <w:p w14:paraId="3A8C7A7B">
      <w:pPr>
        <w:spacing w:line="360" w:lineRule="auto"/>
        <w:ind w:firstLine="482" w:firstLineChars="200"/>
        <w:rPr>
          <w:rFonts w:hAnsi="宋体" w:cs="宋体"/>
          <w:b/>
          <w:sz w:val="24"/>
        </w:rPr>
      </w:pPr>
    </w:p>
    <w:p w14:paraId="3A4394D4">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4DB1622E">
      <w:pPr>
        <w:adjustRightInd w:val="0"/>
        <w:spacing w:line="360" w:lineRule="auto"/>
        <w:ind w:firstLine="480" w:firstLineChars="200"/>
        <w:jc w:val="left"/>
        <w:rPr>
          <w:rFonts w:hAnsi="宋体" w:cs="宋体"/>
          <w:sz w:val="24"/>
        </w:rPr>
      </w:pPr>
    </w:p>
    <w:p w14:paraId="29105E65">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740220CE">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10B1700E">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02248E40">
      <w:pPr>
        <w:widowControl/>
        <w:jc w:val="left"/>
        <w:rPr>
          <w:rFonts w:hAnsi="宋体" w:cs="宋体"/>
        </w:rPr>
      </w:pPr>
      <w:r>
        <w:rPr>
          <w:rFonts w:hAnsi="宋体" w:cs="宋体"/>
        </w:rPr>
        <w:br w:type="page"/>
      </w:r>
    </w:p>
    <w:p w14:paraId="4F71D376">
      <w:pPr>
        <w:pStyle w:val="3"/>
        <w:jc w:val="center"/>
        <w:rPr>
          <w:rFonts w:ascii="宋体" w:hAnsi="宋体" w:eastAsia="宋体" w:cs="宋体"/>
        </w:rPr>
      </w:pPr>
      <w:r>
        <w:rPr>
          <w:rFonts w:hint="eastAsia" w:ascii="宋体" w:hAnsi="宋体" w:eastAsia="宋体" w:cs="宋体"/>
        </w:rPr>
        <w:t>八、技术参数要求应答表</w:t>
      </w:r>
    </w:p>
    <w:tbl>
      <w:tblPr>
        <w:tblStyle w:val="1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43"/>
        <w:gridCol w:w="1685"/>
        <w:gridCol w:w="3875"/>
        <w:gridCol w:w="673"/>
        <w:gridCol w:w="663"/>
        <w:gridCol w:w="1061"/>
        <w:gridCol w:w="1061"/>
      </w:tblGrid>
      <w:tr w14:paraId="5E28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5CCA4822">
            <w:pPr>
              <w:jc w:val="center"/>
              <w:rPr>
                <w:rFonts w:hAnsi="宋体" w:cs="宋体"/>
                <w:b/>
                <w:sz w:val="24"/>
              </w:rPr>
            </w:pPr>
            <w:r>
              <w:rPr>
                <w:rFonts w:hAnsi="宋体" w:cs="宋体"/>
                <w:b/>
                <w:sz w:val="24"/>
              </w:rPr>
              <w:t>序号</w:t>
            </w:r>
          </w:p>
        </w:tc>
        <w:tc>
          <w:tcPr>
            <w:tcW w:w="1685" w:type="dxa"/>
            <w:shd w:val="clear" w:color="auto" w:fill="FFFFFF" w:themeFill="background1"/>
            <w:vAlign w:val="center"/>
          </w:tcPr>
          <w:p w14:paraId="573E3144">
            <w:pPr>
              <w:jc w:val="center"/>
              <w:rPr>
                <w:rFonts w:hAnsi="宋体" w:cs="宋体"/>
                <w:b/>
                <w:sz w:val="24"/>
              </w:rPr>
            </w:pPr>
            <w:r>
              <w:rPr>
                <w:rFonts w:hint="eastAsia" w:hAnsi="宋体" w:cs="宋体"/>
                <w:b/>
                <w:sz w:val="24"/>
              </w:rPr>
              <w:t>设备</w:t>
            </w:r>
            <w:r>
              <w:rPr>
                <w:rFonts w:hAnsi="宋体" w:cs="宋体"/>
                <w:b/>
                <w:sz w:val="24"/>
              </w:rPr>
              <w:t>名称</w:t>
            </w:r>
          </w:p>
        </w:tc>
        <w:tc>
          <w:tcPr>
            <w:tcW w:w="3875" w:type="dxa"/>
            <w:shd w:val="clear" w:color="auto" w:fill="FFFFFF" w:themeFill="background1"/>
            <w:vAlign w:val="center"/>
          </w:tcPr>
          <w:p w14:paraId="07F4F3A5">
            <w:pPr>
              <w:jc w:val="center"/>
              <w:rPr>
                <w:rFonts w:hAnsi="宋体" w:cs="宋体"/>
                <w:b/>
                <w:sz w:val="24"/>
              </w:rPr>
            </w:pPr>
            <w:r>
              <w:rPr>
                <w:rFonts w:hint="eastAsia" w:hAnsi="宋体" w:cs="宋体"/>
                <w:b/>
                <w:sz w:val="24"/>
              </w:rPr>
              <w:t>技术</w:t>
            </w:r>
            <w:r>
              <w:rPr>
                <w:rFonts w:hAnsi="宋体" w:cs="宋体"/>
                <w:b/>
                <w:sz w:val="24"/>
              </w:rPr>
              <w:t>规格</w:t>
            </w:r>
            <w:r>
              <w:rPr>
                <w:rFonts w:hint="eastAsia" w:hAnsi="宋体" w:cs="宋体"/>
                <w:b/>
                <w:sz w:val="24"/>
              </w:rPr>
              <w:t>和配置要求</w:t>
            </w:r>
          </w:p>
        </w:tc>
        <w:tc>
          <w:tcPr>
            <w:tcW w:w="673" w:type="dxa"/>
            <w:shd w:val="clear" w:color="auto" w:fill="FFFFFF" w:themeFill="background1"/>
            <w:vAlign w:val="center"/>
          </w:tcPr>
          <w:p w14:paraId="5B33B0AB">
            <w:pPr>
              <w:jc w:val="center"/>
              <w:rPr>
                <w:rFonts w:hAnsi="宋体" w:cs="宋体"/>
                <w:b/>
                <w:sz w:val="24"/>
              </w:rPr>
            </w:pPr>
            <w:r>
              <w:rPr>
                <w:rFonts w:hAnsi="宋体" w:cs="宋体"/>
                <w:b/>
                <w:sz w:val="24"/>
              </w:rPr>
              <w:t>单位</w:t>
            </w:r>
          </w:p>
        </w:tc>
        <w:tc>
          <w:tcPr>
            <w:tcW w:w="663" w:type="dxa"/>
            <w:shd w:val="clear" w:color="auto" w:fill="FFFFFF" w:themeFill="background1"/>
            <w:vAlign w:val="center"/>
          </w:tcPr>
          <w:p w14:paraId="690D8502">
            <w:pPr>
              <w:jc w:val="center"/>
              <w:rPr>
                <w:rFonts w:hAnsi="宋体" w:cs="宋体"/>
                <w:b/>
                <w:sz w:val="24"/>
              </w:rPr>
            </w:pPr>
            <w:r>
              <w:rPr>
                <w:rFonts w:hAnsi="宋体" w:cs="宋体"/>
                <w:b/>
                <w:sz w:val="24"/>
              </w:rPr>
              <w:t>数量</w:t>
            </w:r>
          </w:p>
        </w:tc>
        <w:tc>
          <w:tcPr>
            <w:tcW w:w="1061" w:type="dxa"/>
            <w:shd w:val="clear" w:color="auto" w:fill="FFFFFF" w:themeFill="background1"/>
            <w:vAlign w:val="center"/>
          </w:tcPr>
          <w:p w14:paraId="46B4855A">
            <w:pPr>
              <w:jc w:val="center"/>
              <w:rPr>
                <w:rFonts w:hint="eastAsia" w:hAnsi="宋体" w:eastAsia="宋体" w:cs="宋体"/>
                <w:b/>
                <w:sz w:val="24"/>
                <w:lang w:eastAsia="zh-CN"/>
              </w:rPr>
            </w:pPr>
            <w:r>
              <w:rPr>
                <w:rFonts w:hint="eastAsia" w:hAnsi="宋体" w:cs="宋体"/>
                <w:b/>
                <w:sz w:val="24"/>
                <w:lang w:val="en-US" w:eastAsia="zh-CN"/>
              </w:rPr>
              <w:t>单价</w:t>
            </w:r>
          </w:p>
        </w:tc>
        <w:tc>
          <w:tcPr>
            <w:tcW w:w="1061" w:type="dxa"/>
            <w:shd w:val="clear" w:color="auto" w:fill="FFFFFF" w:themeFill="background1"/>
            <w:vAlign w:val="center"/>
          </w:tcPr>
          <w:p w14:paraId="5969C492">
            <w:pPr>
              <w:jc w:val="center"/>
              <w:rPr>
                <w:rFonts w:hint="default" w:hAnsi="宋体" w:cs="宋体"/>
                <w:b/>
                <w:sz w:val="24"/>
                <w:lang w:val="en-US" w:eastAsia="zh-CN"/>
              </w:rPr>
            </w:pPr>
            <w:r>
              <w:rPr>
                <w:rFonts w:hint="eastAsia" w:hAnsi="宋体" w:cs="宋体"/>
                <w:b/>
                <w:sz w:val="24"/>
                <w:lang w:val="en-US" w:eastAsia="zh-CN"/>
              </w:rPr>
              <w:t>备注</w:t>
            </w:r>
          </w:p>
        </w:tc>
      </w:tr>
      <w:tr w14:paraId="0E0A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6297969A">
            <w:pPr>
              <w:jc w:val="center"/>
              <w:rPr>
                <w:rFonts w:hAnsi="宋体" w:cs="宋体"/>
                <w:sz w:val="24"/>
              </w:rPr>
            </w:pPr>
            <w:r>
              <w:rPr>
                <w:rFonts w:hint="eastAsia" w:hAnsi="宋体" w:cs="宋体"/>
                <w:sz w:val="24"/>
              </w:rPr>
              <w:t>1</w:t>
            </w:r>
          </w:p>
        </w:tc>
        <w:tc>
          <w:tcPr>
            <w:tcW w:w="1685" w:type="dxa"/>
            <w:shd w:val="clear" w:color="auto" w:fill="FFFFFF" w:themeFill="background1"/>
            <w:vAlign w:val="center"/>
          </w:tcPr>
          <w:p w14:paraId="6C797EBD">
            <w:pPr>
              <w:widowControl/>
              <w:jc w:val="center"/>
              <w:rPr>
                <w:rFonts w:ascii="Times New Roman" w:eastAsia="仿宋_GB2312"/>
                <w:color w:val="404040"/>
                <w:sz w:val="18"/>
                <w:szCs w:val="18"/>
              </w:rPr>
            </w:pPr>
          </w:p>
        </w:tc>
        <w:tc>
          <w:tcPr>
            <w:tcW w:w="3875" w:type="dxa"/>
            <w:shd w:val="clear" w:color="auto" w:fill="FFFFFF" w:themeFill="background1"/>
            <w:vAlign w:val="center"/>
          </w:tcPr>
          <w:p w14:paraId="0C000EFA">
            <w:pPr>
              <w:widowControl/>
              <w:jc w:val="center"/>
              <w:rPr>
                <w:rFonts w:ascii="Times New Roman" w:eastAsia="仿宋_GB2312"/>
                <w:color w:val="404040"/>
                <w:sz w:val="18"/>
                <w:szCs w:val="18"/>
              </w:rPr>
            </w:pPr>
          </w:p>
        </w:tc>
        <w:tc>
          <w:tcPr>
            <w:tcW w:w="673" w:type="dxa"/>
            <w:shd w:val="clear" w:color="auto" w:fill="FFFFFF" w:themeFill="background1"/>
            <w:vAlign w:val="center"/>
          </w:tcPr>
          <w:p w14:paraId="794B391A">
            <w:pPr>
              <w:widowControl/>
              <w:jc w:val="center"/>
              <w:rPr>
                <w:rFonts w:ascii="Times New Roman" w:eastAsia="仿宋_GB2312"/>
                <w:color w:val="404040"/>
                <w:sz w:val="18"/>
                <w:szCs w:val="18"/>
              </w:rPr>
            </w:pPr>
          </w:p>
        </w:tc>
        <w:tc>
          <w:tcPr>
            <w:tcW w:w="663" w:type="dxa"/>
            <w:shd w:val="clear" w:color="auto" w:fill="FFFFFF" w:themeFill="background1"/>
            <w:vAlign w:val="center"/>
          </w:tcPr>
          <w:p w14:paraId="55DA81B2">
            <w:pPr>
              <w:widowControl/>
              <w:jc w:val="center"/>
              <w:rPr>
                <w:rFonts w:ascii="Times New Roman" w:eastAsia="仿宋_GB2312"/>
                <w:color w:val="404040"/>
                <w:sz w:val="18"/>
                <w:szCs w:val="18"/>
              </w:rPr>
            </w:pPr>
          </w:p>
        </w:tc>
        <w:tc>
          <w:tcPr>
            <w:tcW w:w="1061" w:type="dxa"/>
            <w:shd w:val="clear" w:color="auto" w:fill="FFFFFF" w:themeFill="background1"/>
          </w:tcPr>
          <w:p w14:paraId="3AAE6F31">
            <w:pPr>
              <w:widowControl/>
              <w:jc w:val="center"/>
              <w:rPr>
                <w:rFonts w:ascii="Times New Roman" w:eastAsia="仿宋_GB2312"/>
                <w:color w:val="404040"/>
                <w:sz w:val="18"/>
                <w:szCs w:val="18"/>
              </w:rPr>
            </w:pPr>
          </w:p>
        </w:tc>
        <w:tc>
          <w:tcPr>
            <w:tcW w:w="1061" w:type="dxa"/>
            <w:shd w:val="clear" w:color="auto" w:fill="FFFFFF" w:themeFill="background1"/>
          </w:tcPr>
          <w:p w14:paraId="21B21089">
            <w:pPr>
              <w:widowControl/>
              <w:jc w:val="center"/>
              <w:rPr>
                <w:rFonts w:ascii="Times New Roman" w:eastAsia="仿宋_GB2312"/>
                <w:color w:val="404040"/>
                <w:sz w:val="18"/>
                <w:szCs w:val="18"/>
              </w:rPr>
            </w:pPr>
          </w:p>
        </w:tc>
      </w:tr>
      <w:tr w14:paraId="78A0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1D5E711B">
            <w:pPr>
              <w:jc w:val="center"/>
              <w:rPr>
                <w:rFonts w:hAnsi="宋体" w:cs="宋体"/>
                <w:sz w:val="24"/>
              </w:rPr>
            </w:pPr>
            <w:r>
              <w:rPr>
                <w:rFonts w:hint="eastAsia" w:hAnsi="宋体" w:cs="宋体"/>
                <w:sz w:val="24"/>
              </w:rPr>
              <w:t>2</w:t>
            </w:r>
          </w:p>
        </w:tc>
        <w:tc>
          <w:tcPr>
            <w:tcW w:w="1685" w:type="dxa"/>
            <w:shd w:val="clear" w:color="auto" w:fill="FFFFFF" w:themeFill="background1"/>
            <w:vAlign w:val="center"/>
          </w:tcPr>
          <w:p w14:paraId="4B25D4C0">
            <w:pPr>
              <w:widowControl/>
              <w:jc w:val="center"/>
              <w:rPr>
                <w:rFonts w:ascii="Times New Roman" w:eastAsia="仿宋_GB2312"/>
                <w:color w:val="3C3C3C"/>
                <w:sz w:val="18"/>
                <w:szCs w:val="18"/>
              </w:rPr>
            </w:pPr>
          </w:p>
        </w:tc>
        <w:tc>
          <w:tcPr>
            <w:tcW w:w="3875" w:type="dxa"/>
            <w:shd w:val="clear" w:color="auto" w:fill="FFFFFF" w:themeFill="background1"/>
            <w:vAlign w:val="center"/>
          </w:tcPr>
          <w:p w14:paraId="055FAF95">
            <w:pPr>
              <w:widowControl/>
              <w:jc w:val="center"/>
              <w:rPr>
                <w:rFonts w:ascii="Times New Roman" w:eastAsia="仿宋_GB2312"/>
                <w:color w:val="3C3C3C"/>
                <w:sz w:val="18"/>
                <w:szCs w:val="18"/>
              </w:rPr>
            </w:pPr>
          </w:p>
        </w:tc>
        <w:tc>
          <w:tcPr>
            <w:tcW w:w="673" w:type="dxa"/>
            <w:shd w:val="clear" w:color="auto" w:fill="FFFFFF" w:themeFill="background1"/>
            <w:vAlign w:val="center"/>
          </w:tcPr>
          <w:p w14:paraId="42DF94D6">
            <w:pPr>
              <w:widowControl/>
              <w:jc w:val="center"/>
              <w:rPr>
                <w:rFonts w:ascii="Times New Roman" w:eastAsia="仿宋_GB2312"/>
                <w:color w:val="000000"/>
                <w:sz w:val="18"/>
                <w:szCs w:val="18"/>
              </w:rPr>
            </w:pPr>
          </w:p>
        </w:tc>
        <w:tc>
          <w:tcPr>
            <w:tcW w:w="663" w:type="dxa"/>
            <w:shd w:val="clear" w:color="auto" w:fill="FFFFFF" w:themeFill="background1"/>
            <w:vAlign w:val="center"/>
          </w:tcPr>
          <w:p w14:paraId="165DA7F1">
            <w:pPr>
              <w:widowControl/>
              <w:jc w:val="center"/>
              <w:rPr>
                <w:rFonts w:ascii="Times New Roman" w:eastAsia="仿宋_GB2312"/>
                <w:color w:val="000000"/>
                <w:sz w:val="18"/>
                <w:szCs w:val="18"/>
              </w:rPr>
            </w:pPr>
          </w:p>
        </w:tc>
        <w:tc>
          <w:tcPr>
            <w:tcW w:w="1061" w:type="dxa"/>
            <w:shd w:val="clear" w:color="auto" w:fill="FFFFFF" w:themeFill="background1"/>
          </w:tcPr>
          <w:p w14:paraId="220085FE">
            <w:pPr>
              <w:widowControl/>
              <w:jc w:val="center"/>
              <w:rPr>
                <w:rFonts w:ascii="Times New Roman" w:eastAsia="仿宋_GB2312"/>
                <w:color w:val="000000"/>
                <w:sz w:val="18"/>
                <w:szCs w:val="18"/>
              </w:rPr>
            </w:pPr>
          </w:p>
        </w:tc>
        <w:tc>
          <w:tcPr>
            <w:tcW w:w="1061" w:type="dxa"/>
            <w:shd w:val="clear" w:color="auto" w:fill="FFFFFF" w:themeFill="background1"/>
          </w:tcPr>
          <w:p w14:paraId="00EEFC52">
            <w:pPr>
              <w:widowControl/>
              <w:jc w:val="center"/>
              <w:rPr>
                <w:rFonts w:ascii="Times New Roman" w:eastAsia="仿宋_GB2312"/>
                <w:color w:val="000000"/>
                <w:sz w:val="18"/>
                <w:szCs w:val="18"/>
              </w:rPr>
            </w:pPr>
          </w:p>
        </w:tc>
      </w:tr>
      <w:tr w14:paraId="293F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5A951CD4">
            <w:pPr>
              <w:jc w:val="center"/>
              <w:rPr>
                <w:rFonts w:hAnsi="宋体" w:cs="宋体"/>
                <w:sz w:val="24"/>
              </w:rPr>
            </w:pPr>
            <w:r>
              <w:rPr>
                <w:rFonts w:hint="eastAsia" w:hAnsi="宋体" w:cs="宋体"/>
                <w:sz w:val="24"/>
              </w:rPr>
              <w:t>3</w:t>
            </w:r>
          </w:p>
        </w:tc>
        <w:tc>
          <w:tcPr>
            <w:tcW w:w="1685" w:type="dxa"/>
            <w:shd w:val="clear" w:color="auto" w:fill="FFFFFF" w:themeFill="background1"/>
            <w:vAlign w:val="center"/>
          </w:tcPr>
          <w:p w14:paraId="257FCAB5">
            <w:pPr>
              <w:widowControl/>
              <w:jc w:val="center"/>
              <w:rPr>
                <w:rFonts w:ascii="Times New Roman" w:eastAsia="仿宋_GB2312"/>
                <w:color w:val="000000"/>
                <w:sz w:val="18"/>
                <w:szCs w:val="18"/>
              </w:rPr>
            </w:pPr>
          </w:p>
        </w:tc>
        <w:tc>
          <w:tcPr>
            <w:tcW w:w="3875" w:type="dxa"/>
            <w:shd w:val="clear" w:color="auto" w:fill="FFFFFF" w:themeFill="background1"/>
            <w:vAlign w:val="center"/>
          </w:tcPr>
          <w:p w14:paraId="3290457D">
            <w:pPr>
              <w:widowControl/>
              <w:jc w:val="center"/>
              <w:rPr>
                <w:rFonts w:ascii="Times New Roman" w:eastAsia="仿宋_GB2312"/>
                <w:color w:val="000000"/>
                <w:sz w:val="18"/>
                <w:szCs w:val="18"/>
              </w:rPr>
            </w:pPr>
          </w:p>
        </w:tc>
        <w:tc>
          <w:tcPr>
            <w:tcW w:w="673" w:type="dxa"/>
            <w:shd w:val="clear" w:color="auto" w:fill="FFFFFF" w:themeFill="background1"/>
            <w:vAlign w:val="center"/>
          </w:tcPr>
          <w:p w14:paraId="63C6AE0A">
            <w:pPr>
              <w:widowControl/>
              <w:jc w:val="center"/>
              <w:rPr>
                <w:rFonts w:ascii="Times New Roman" w:eastAsia="仿宋_GB2312"/>
                <w:color w:val="000000"/>
                <w:sz w:val="18"/>
                <w:szCs w:val="18"/>
              </w:rPr>
            </w:pPr>
          </w:p>
        </w:tc>
        <w:tc>
          <w:tcPr>
            <w:tcW w:w="663" w:type="dxa"/>
            <w:shd w:val="clear" w:color="auto" w:fill="FFFFFF" w:themeFill="background1"/>
            <w:vAlign w:val="center"/>
          </w:tcPr>
          <w:p w14:paraId="580FA979">
            <w:pPr>
              <w:widowControl/>
              <w:jc w:val="center"/>
              <w:rPr>
                <w:rFonts w:ascii="Times New Roman" w:eastAsia="仿宋_GB2312"/>
                <w:color w:val="000000"/>
                <w:sz w:val="18"/>
                <w:szCs w:val="18"/>
              </w:rPr>
            </w:pPr>
          </w:p>
        </w:tc>
        <w:tc>
          <w:tcPr>
            <w:tcW w:w="1061" w:type="dxa"/>
            <w:shd w:val="clear" w:color="auto" w:fill="FFFFFF" w:themeFill="background1"/>
          </w:tcPr>
          <w:p w14:paraId="6BE559C0">
            <w:pPr>
              <w:widowControl/>
              <w:jc w:val="center"/>
              <w:rPr>
                <w:rFonts w:ascii="Times New Roman" w:eastAsia="仿宋_GB2312"/>
                <w:color w:val="000000"/>
                <w:sz w:val="18"/>
                <w:szCs w:val="18"/>
              </w:rPr>
            </w:pPr>
          </w:p>
        </w:tc>
        <w:tc>
          <w:tcPr>
            <w:tcW w:w="1061" w:type="dxa"/>
            <w:shd w:val="clear" w:color="auto" w:fill="FFFFFF" w:themeFill="background1"/>
          </w:tcPr>
          <w:p w14:paraId="45C65418">
            <w:pPr>
              <w:widowControl/>
              <w:jc w:val="center"/>
              <w:rPr>
                <w:rFonts w:ascii="Times New Roman" w:eastAsia="仿宋_GB2312"/>
                <w:color w:val="000000"/>
                <w:sz w:val="18"/>
                <w:szCs w:val="18"/>
              </w:rPr>
            </w:pPr>
          </w:p>
        </w:tc>
      </w:tr>
      <w:tr w14:paraId="3A41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1BBD4753">
            <w:pPr>
              <w:jc w:val="center"/>
              <w:rPr>
                <w:rFonts w:hAnsi="宋体" w:cs="宋体"/>
                <w:sz w:val="24"/>
              </w:rPr>
            </w:pPr>
            <w:r>
              <w:rPr>
                <w:rFonts w:hint="eastAsia" w:hAnsi="宋体" w:cs="宋体"/>
                <w:sz w:val="24"/>
              </w:rPr>
              <w:t>4</w:t>
            </w:r>
          </w:p>
        </w:tc>
        <w:tc>
          <w:tcPr>
            <w:tcW w:w="1685" w:type="dxa"/>
            <w:shd w:val="clear" w:color="auto" w:fill="FFFFFF" w:themeFill="background1"/>
            <w:vAlign w:val="center"/>
          </w:tcPr>
          <w:p w14:paraId="47660C86">
            <w:pPr>
              <w:widowControl/>
              <w:jc w:val="center"/>
              <w:rPr>
                <w:rFonts w:ascii="Times New Roman" w:eastAsia="仿宋_GB2312"/>
                <w:color w:val="000000"/>
                <w:sz w:val="18"/>
                <w:szCs w:val="18"/>
              </w:rPr>
            </w:pPr>
          </w:p>
        </w:tc>
        <w:tc>
          <w:tcPr>
            <w:tcW w:w="3875" w:type="dxa"/>
            <w:shd w:val="clear" w:color="auto" w:fill="FFFFFF" w:themeFill="background1"/>
            <w:vAlign w:val="center"/>
          </w:tcPr>
          <w:p w14:paraId="30FB548F">
            <w:pPr>
              <w:widowControl/>
              <w:jc w:val="center"/>
              <w:rPr>
                <w:rFonts w:ascii="Times New Roman" w:eastAsia="仿宋_GB2312"/>
                <w:color w:val="000000"/>
                <w:sz w:val="18"/>
                <w:szCs w:val="18"/>
              </w:rPr>
            </w:pPr>
          </w:p>
        </w:tc>
        <w:tc>
          <w:tcPr>
            <w:tcW w:w="673" w:type="dxa"/>
            <w:shd w:val="clear" w:color="auto" w:fill="FFFFFF" w:themeFill="background1"/>
            <w:vAlign w:val="center"/>
          </w:tcPr>
          <w:p w14:paraId="34E7D0A9">
            <w:pPr>
              <w:widowControl/>
              <w:jc w:val="center"/>
              <w:rPr>
                <w:rFonts w:ascii="Times New Roman" w:eastAsia="仿宋_GB2312"/>
                <w:color w:val="000000"/>
                <w:sz w:val="18"/>
                <w:szCs w:val="18"/>
              </w:rPr>
            </w:pPr>
          </w:p>
        </w:tc>
        <w:tc>
          <w:tcPr>
            <w:tcW w:w="663" w:type="dxa"/>
            <w:shd w:val="clear" w:color="auto" w:fill="FFFFFF" w:themeFill="background1"/>
            <w:vAlign w:val="center"/>
          </w:tcPr>
          <w:p w14:paraId="3C3CADA6">
            <w:pPr>
              <w:widowControl/>
              <w:jc w:val="center"/>
              <w:rPr>
                <w:rFonts w:ascii="Times New Roman" w:eastAsia="仿宋_GB2312"/>
                <w:color w:val="000000"/>
                <w:sz w:val="18"/>
                <w:szCs w:val="18"/>
              </w:rPr>
            </w:pPr>
          </w:p>
        </w:tc>
        <w:tc>
          <w:tcPr>
            <w:tcW w:w="1061" w:type="dxa"/>
            <w:shd w:val="clear" w:color="auto" w:fill="FFFFFF" w:themeFill="background1"/>
          </w:tcPr>
          <w:p w14:paraId="7EDE935D">
            <w:pPr>
              <w:widowControl/>
              <w:jc w:val="center"/>
              <w:rPr>
                <w:rFonts w:ascii="Times New Roman" w:eastAsia="仿宋_GB2312"/>
                <w:color w:val="000000"/>
                <w:sz w:val="18"/>
                <w:szCs w:val="18"/>
              </w:rPr>
            </w:pPr>
          </w:p>
        </w:tc>
        <w:tc>
          <w:tcPr>
            <w:tcW w:w="1061" w:type="dxa"/>
            <w:shd w:val="clear" w:color="auto" w:fill="FFFFFF" w:themeFill="background1"/>
          </w:tcPr>
          <w:p w14:paraId="5ABC2F1B">
            <w:pPr>
              <w:widowControl/>
              <w:jc w:val="center"/>
              <w:rPr>
                <w:rFonts w:ascii="Times New Roman" w:eastAsia="仿宋_GB2312"/>
                <w:color w:val="000000"/>
                <w:sz w:val="18"/>
                <w:szCs w:val="18"/>
              </w:rPr>
            </w:pPr>
          </w:p>
        </w:tc>
      </w:tr>
      <w:tr w14:paraId="695D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11A6A3AD">
            <w:pPr>
              <w:jc w:val="center"/>
              <w:rPr>
                <w:rFonts w:hAnsi="宋体" w:cs="宋体"/>
                <w:sz w:val="24"/>
              </w:rPr>
            </w:pPr>
            <w:r>
              <w:rPr>
                <w:rFonts w:hint="eastAsia" w:hAnsi="宋体" w:cs="宋体"/>
                <w:sz w:val="24"/>
              </w:rPr>
              <w:t>5</w:t>
            </w:r>
          </w:p>
        </w:tc>
        <w:tc>
          <w:tcPr>
            <w:tcW w:w="1685" w:type="dxa"/>
            <w:shd w:val="clear" w:color="auto" w:fill="FFFFFF" w:themeFill="background1"/>
            <w:vAlign w:val="center"/>
          </w:tcPr>
          <w:p w14:paraId="40E1D3CD">
            <w:pPr>
              <w:widowControl/>
              <w:jc w:val="center"/>
              <w:rPr>
                <w:rFonts w:ascii="Times New Roman" w:eastAsia="仿宋_GB2312"/>
                <w:color w:val="000000"/>
                <w:sz w:val="18"/>
                <w:szCs w:val="18"/>
              </w:rPr>
            </w:pPr>
          </w:p>
        </w:tc>
        <w:tc>
          <w:tcPr>
            <w:tcW w:w="3875" w:type="dxa"/>
            <w:shd w:val="clear" w:color="auto" w:fill="FFFFFF" w:themeFill="background1"/>
            <w:vAlign w:val="center"/>
          </w:tcPr>
          <w:p w14:paraId="328742E7">
            <w:pPr>
              <w:widowControl/>
              <w:jc w:val="center"/>
              <w:rPr>
                <w:rFonts w:ascii="Times New Roman" w:eastAsia="仿宋_GB2312"/>
                <w:color w:val="000000"/>
                <w:sz w:val="18"/>
                <w:szCs w:val="18"/>
              </w:rPr>
            </w:pPr>
          </w:p>
        </w:tc>
        <w:tc>
          <w:tcPr>
            <w:tcW w:w="673" w:type="dxa"/>
            <w:shd w:val="clear" w:color="auto" w:fill="FFFFFF" w:themeFill="background1"/>
            <w:vAlign w:val="center"/>
          </w:tcPr>
          <w:p w14:paraId="0A1E732F">
            <w:pPr>
              <w:widowControl/>
              <w:jc w:val="center"/>
              <w:rPr>
                <w:rFonts w:ascii="Times New Roman" w:eastAsia="仿宋_GB2312"/>
                <w:color w:val="000000"/>
                <w:sz w:val="18"/>
                <w:szCs w:val="18"/>
              </w:rPr>
            </w:pPr>
          </w:p>
        </w:tc>
        <w:tc>
          <w:tcPr>
            <w:tcW w:w="663" w:type="dxa"/>
            <w:shd w:val="clear" w:color="auto" w:fill="FFFFFF" w:themeFill="background1"/>
            <w:vAlign w:val="center"/>
          </w:tcPr>
          <w:p w14:paraId="4D358EB1">
            <w:pPr>
              <w:widowControl/>
              <w:jc w:val="center"/>
              <w:rPr>
                <w:rFonts w:ascii="Times New Roman" w:eastAsia="仿宋_GB2312"/>
                <w:color w:val="000000"/>
                <w:sz w:val="18"/>
                <w:szCs w:val="18"/>
              </w:rPr>
            </w:pPr>
          </w:p>
        </w:tc>
        <w:tc>
          <w:tcPr>
            <w:tcW w:w="1061" w:type="dxa"/>
            <w:shd w:val="clear" w:color="auto" w:fill="FFFFFF" w:themeFill="background1"/>
          </w:tcPr>
          <w:p w14:paraId="1AAFF41F">
            <w:pPr>
              <w:widowControl/>
              <w:jc w:val="center"/>
              <w:rPr>
                <w:rFonts w:ascii="Times New Roman" w:eastAsia="仿宋_GB2312"/>
                <w:color w:val="000000"/>
                <w:sz w:val="18"/>
                <w:szCs w:val="18"/>
              </w:rPr>
            </w:pPr>
          </w:p>
        </w:tc>
        <w:tc>
          <w:tcPr>
            <w:tcW w:w="1061" w:type="dxa"/>
            <w:shd w:val="clear" w:color="auto" w:fill="FFFFFF" w:themeFill="background1"/>
          </w:tcPr>
          <w:p w14:paraId="27E093B7">
            <w:pPr>
              <w:widowControl/>
              <w:jc w:val="center"/>
              <w:rPr>
                <w:rFonts w:ascii="Times New Roman" w:eastAsia="仿宋_GB2312"/>
                <w:color w:val="000000"/>
                <w:sz w:val="18"/>
                <w:szCs w:val="18"/>
              </w:rPr>
            </w:pPr>
          </w:p>
        </w:tc>
      </w:tr>
      <w:tr w14:paraId="4C85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6A243817">
            <w:pPr>
              <w:jc w:val="center"/>
              <w:rPr>
                <w:rFonts w:hAnsi="宋体" w:cs="宋体"/>
                <w:sz w:val="24"/>
              </w:rPr>
            </w:pPr>
            <w:r>
              <w:rPr>
                <w:rFonts w:hint="eastAsia" w:hAnsi="宋体" w:cs="宋体"/>
                <w:sz w:val="24"/>
              </w:rPr>
              <w:t>6</w:t>
            </w:r>
          </w:p>
        </w:tc>
        <w:tc>
          <w:tcPr>
            <w:tcW w:w="1685" w:type="dxa"/>
            <w:shd w:val="clear" w:color="auto" w:fill="FFFFFF" w:themeFill="background1"/>
            <w:vAlign w:val="center"/>
          </w:tcPr>
          <w:p w14:paraId="0A88B4FB">
            <w:pPr>
              <w:widowControl/>
              <w:jc w:val="center"/>
              <w:rPr>
                <w:rFonts w:ascii="Times New Roman" w:eastAsia="仿宋_GB2312"/>
                <w:color w:val="000000"/>
                <w:sz w:val="18"/>
                <w:szCs w:val="18"/>
              </w:rPr>
            </w:pPr>
          </w:p>
        </w:tc>
        <w:tc>
          <w:tcPr>
            <w:tcW w:w="3875" w:type="dxa"/>
            <w:shd w:val="clear" w:color="auto" w:fill="FFFFFF" w:themeFill="background1"/>
            <w:vAlign w:val="center"/>
          </w:tcPr>
          <w:p w14:paraId="3993C6DE">
            <w:pPr>
              <w:widowControl/>
              <w:jc w:val="center"/>
              <w:rPr>
                <w:rFonts w:ascii="Times New Roman" w:eastAsia="仿宋_GB2312"/>
                <w:color w:val="000000"/>
                <w:sz w:val="18"/>
                <w:szCs w:val="18"/>
              </w:rPr>
            </w:pPr>
          </w:p>
        </w:tc>
        <w:tc>
          <w:tcPr>
            <w:tcW w:w="673" w:type="dxa"/>
            <w:shd w:val="clear" w:color="auto" w:fill="FFFFFF" w:themeFill="background1"/>
            <w:vAlign w:val="center"/>
          </w:tcPr>
          <w:p w14:paraId="754109A3">
            <w:pPr>
              <w:widowControl/>
              <w:jc w:val="center"/>
              <w:rPr>
                <w:rFonts w:ascii="Times New Roman" w:eastAsia="仿宋_GB2312"/>
                <w:color w:val="000000"/>
                <w:sz w:val="18"/>
                <w:szCs w:val="18"/>
              </w:rPr>
            </w:pPr>
          </w:p>
        </w:tc>
        <w:tc>
          <w:tcPr>
            <w:tcW w:w="663" w:type="dxa"/>
            <w:shd w:val="clear" w:color="auto" w:fill="FFFFFF" w:themeFill="background1"/>
            <w:vAlign w:val="center"/>
          </w:tcPr>
          <w:p w14:paraId="5B1BADFF">
            <w:pPr>
              <w:widowControl/>
              <w:jc w:val="center"/>
              <w:rPr>
                <w:rFonts w:ascii="Times New Roman" w:eastAsia="仿宋_GB2312"/>
                <w:color w:val="000000"/>
                <w:sz w:val="18"/>
                <w:szCs w:val="18"/>
              </w:rPr>
            </w:pPr>
          </w:p>
        </w:tc>
        <w:tc>
          <w:tcPr>
            <w:tcW w:w="1061" w:type="dxa"/>
            <w:shd w:val="clear" w:color="auto" w:fill="FFFFFF" w:themeFill="background1"/>
          </w:tcPr>
          <w:p w14:paraId="4FEEEC2C">
            <w:pPr>
              <w:widowControl/>
              <w:jc w:val="center"/>
              <w:rPr>
                <w:rFonts w:ascii="Times New Roman" w:eastAsia="仿宋_GB2312"/>
                <w:color w:val="000000"/>
                <w:sz w:val="18"/>
                <w:szCs w:val="18"/>
              </w:rPr>
            </w:pPr>
          </w:p>
        </w:tc>
        <w:tc>
          <w:tcPr>
            <w:tcW w:w="1061" w:type="dxa"/>
            <w:shd w:val="clear" w:color="auto" w:fill="FFFFFF" w:themeFill="background1"/>
          </w:tcPr>
          <w:p w14:paraId="58462433">
            <w:pPr>
              <w:widowControl/>
              <w:jc w:val="center"/>
              <w:rPr>
                <w:rFonts w:ascii="Times New Roman" w:eastAsia="仿宋_GB2312"/>
                <w:color w:val="000000"/>
                <w:sz w:val="18"/>
                <w:szCs w:val="18"/>
              </w:rPr>
            </w:pPr>
          </w:p>
        </w:tc>
      </w:tr>
      <w:tr w14:paraId="6E6D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10B5D3BB">
            <w:pPr>
              <w:jc w:val="center"/>
              <w:rPr>
                <w:rFonts w:hAnsi="宋体" w:cs="宋体"/>
                <w:sz w:val="24"/>
              </w:rPr>
            </w:pPr>
            <w:r>
              <w:rPr>
                <w:rFonts w:hint="eastAsia" w:hAnsi="宋体" w:cs="宋体"/>
                <w:sz w:val="24"/>
              </w:rPr>
              <w:t>7</w:t>
            </w:r>
          </w:p>
        </w:tc>
        <w:tc>
          <w:tcPr>
            <w:tcW w:w="1685" w:type="dxa"/>
            <w:shd w:val="clear" w:color="auto" w:fill="FFFFFF" w:themeFill="background1"/>
            <w:vAlign w:val="center"/>
          </w:tcPr>
          <w:p w14:paraId="2A886249">
            <w:pPr>
              <w:widowControl/>
              <w:jc w:val="center"/>
              <w:rPr>
                <w:rFonts w:ascii="Times New Roman" w:eastAsia="仿宋_GB2312"/>
                <w:color w:val="000000"/>
                <w:sz w:val="18"/>
                <w:szCs w:val="18"/>
              </w:rPr>
            </w:pPr>
          </w:p>
        </w:tc>
        <w:tc>
          <w:tcPr>
            <w:tcW w:w="3875" w:type="dxa"/>
            <w:shd w:val="clear" w:color="auto" w:fill="FFFFFF" w:themeFill="background1"/>
            <w:vAlign w:val="center"/>
          </w:tcPr>
          <w:p w14:paraId="4D2F4A95">
            <w:pPr>
              <w:widowControl/>
              <w:jc w:val="center"/>
              <w:rPr>
                <w:rFonts w:ascii="Times New Roman" w:eastAsia="仿宋_GB2312"/>
                <w:color w:val="000000"/>
                <w:sz w:val="18"/>
                <w:szCs w:val="18"/>
              </w:rPr>
            </w:pPr>
          </w:p>
        </w:tc>
        <w:tc>
          <w:tcPr>
            <w:tcW w:w="673" w:type="dxa"/>
            <w:shd w:val="clear" w:color="auto" w:fill="FFFFFF" w:themeFill="background1"/>
            <w:vAlign w:val="center"/>
          </w:tcPr>
          <w:p w14:paraId="2A4D1B95">
            <w:pPr>
              <w:widowControl/>
              <w:jc w:val="center"/>
              <w:rPr>
                <w:rFonts w:ascii="Times New Roman" w:eastAsia="仿宋_GB2312"/>
                <w:color w:val="000000"/>
                <w:sz w:val="18"/>
                <w:szCs w:val="18"/>
              </w:rPr>
            </w:pPr>
          </w:p>
        </w:tc>
        <w:tc>
          <w:tcPr>
            <w:tcW w:w="663" w:type="dxa"/>
            <w:shd w:val="clear" w:color="auto" w:fill="FFFFFF" w:themeFill="background1"/>
            <w:vAlign w:val="center"/>
          </w:tcPr>
          <w:p w14:paraId="6B27FAB8">
            <w:pPr>
              <w:widowControl/>
              <w:jc w:val="center"/>
              <w:rPr>
                <w:rFonts w:ascii="Times New Roman" w:eastAsia="仿宋_GB2312"/>
                <w:color w:val="000000"/>
                <w:sz w:val="18"/>
                <w:szCs w:val="18"/>
              </w:rPr>
            </w:pPr>
          </w:p>
        </w:tc>
        <w:tc>
          <w:tcPr>
            <w:tcW w:w="1061" w:type="dxa"/>
            <w:shd w:val="clear" w:color="auto" w:fill="FFFFFF" w:themeFill="background1"/>
          </w:tcPr>
          <w:p w14:paraId="77CA4BA4">
            <w:pPr>
              <w:widowControl/>
              <w:jc w:val="center"/>
              <w:rPr>
                <w:rFonts w:ascii="Times New Roman" w:eastAsia="仿宋_GB2312"/>
                <w:color w:val="000000"/>
                <w:sz w:val="18"/>
                <w:szCs w:val="18"/>
              </w:rPr>
            </w:pPr>
          </w:p>
        </w:tc>
        <w:tc>
          <w:tcPr>
            <w:tcW w:w="1061" w:type="dxa"/>
            <w:shd w:val="clear" w:color="auto" w:fill="FFFFFF" w:themeFill="background1"/>
          </w:tcPr>
          <w:p w14:paraId="530CBD2A">
            <w:pPr>
              <w:widowControl/>
              <w:jc w:val="center"/>
              <w:rPr>
                <w:rFonts w:ascii="Times New Roman" w:eastAsia="仿宋_GB2312"/>
                <w:color w:val="000000"/>
                <w:sz w:val="18"/>
                <w:szCs w:val="18"/>
              </w:rPr>
            </w:pPr>
          </w:p>
        </w:tc>
      </w:tr>
      <w:tr w14:paraId="3D41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690D866F">
            <w:pPr>
              <w:widowControl/>
              <w:jc w:val="center"/>
              <w:rPr>
                <w:rFonts w:hint="default" w:ascii="Times New Roman" w:eastAsia="仿宋_GB2312"/>
                <w:color w:val="404040"/>
                <w:sz w:val="18"/>
                <w:szCs w:val="18"/>
                <w:lang w:val="en-US" w:eastAsia="zh-CN"/>
              </w:rPr>
            </w:pPr>
            <w:r>
              <w:rPr>
                <w:rFonts w:hint="eastAsia" w:ascii="Times New Roman" w:eastAsia="仿宋_GB2312"/>
                <w:color w:val="404040"/>
                <w:sz w:val="18"/>
                <w:szCs w:val="18"/>
                <w:lang w:val="en-US" w:eastAsia="zh-CN"/>
              </w:rPr>
              <w:t>...</w:t>
            </w:r>
          </w:p>
        </w:tc>
        <w:tc>
          <w:tcPr>
            <w:tcW w:w="1685" w:type="dxa"/>
            <w:shd w:val="clear" w:color="auto" w:fill="FFFFFF" w:themeFill="background1"/>
            <w:vAlign w:val="center"/>
          </w:tcPr>
          <w:p w14:paraId="46EB3FF8">
            <w:pPr>
              <w:widowControl/>
              <w:jc w:val="center"/>
              <w:rPr>
                <w:rFonts w:ascii="Times New Roman" w:eastAsia="仿宋_GB2312"/>
                <w:color w:val="000000"/>
                <w:sz w:val="18"/>
                <w:szCs w:val="18"/>
              </w:rPr>
            </w:pPr>
          </w:p>
        </w:tc>
        <w:tc>
          <w:tcPr>
            <w:tcW w:w="3875" w:type="dxa"/>
            <w:shd w:val="clear" w:color="auto" w:fill="FFFFFF" w:themeFill="background1"/>
            <w:vAlign w:val="center"/>
          </w:tcPr>
          <w:p w14:paraId="4A01D94C">
            <w:pPr>
              <w:widowControl/>
              <w:jc w:val="center"/>
              <w:rPr>
                <w:rFonts w:ascii="Times New Roman" w:eastAsia="仿宋_GB2312"/>
                <w:color w:val="000000"/>
                <w:sz w:val="18"/>
                <w:szCs w:val="18"/>
              </w:rPr>
            </w:pPr>
          </w:p>
        </w:tc>
        <w:tc>
          <w:tcPr>
            <w:tcW w:w="673" w:type="dxa"/>
            <w:shd w:val="clear" w:color="auto" w:fill="FFFFFF" w:themeFill="background1"/>
            <w:vAlign w:val="center"/>
          </w:tcPr>
          <w:p w14:paraId="43FA0809">
            <w:pPr>
              <w:widowControl/>
              <w:jc w:val="center"/>
              <w:rPr>
                <w:rFonts w:ascii="Times New Roman" w:eastAsia="仿宋_GB2312"/>
                <w:color w:val="000000"/>
                <w:sz w:val="18"/>
                <w:szCs w:val="18"/>
              </w:rPr>
            </w:pPr>
          </w:p>
        </w:tc>
        <w:tc>
          <w:tcPr>
            <w:tcW w:w="663" w:type="dxa"/>
            <w:shd w:val="clear" w:color="auto" w:fill="FFFFFF" w:themeFill="background1"/>
            <w:vAlign w:val="center"/>
          </w:tcPr>
          <w:p w14:paraId="6A13096C">
            <w:pPr>
              <w:widowControl/>
              <w:jc w:val="center"/>
              <w:rPr>
                <w:rFonts w:ascii="Times New Roman" w:eastAsia="仿宋_GB2312"/>
                <w:color w:val="000000"/>
                <w:sz w:val="18"/>
                <w:szCs w:val="18"/>
              </w:rPr>
            </w:pPr>
          </w:p>
        </w:tc>
        <w:tc>
          <w:tcPr>
            <w:tcW w:w="1061" w:type="dxa"/>
            <w:shd w:val="clear" w:color="auto" w:fill="FFFFFF" w:themeFill="background1"/>
          </w:tcPr>
          <w:p w14:paraId="775D715D">
            <w:pPr>
              <w:widowControl/>
              <w:jc w:val="center"/>
              <w:rPr>
                <w:rFonts w:ascii="Times New Roman" w:eastAsia="仿宋_GB2312"/>
                <w:color w:val="000000"/>
                <w:sz w:val="18"/>
                <w:szCs w:val="18"/>
              </w:rPr>
            </w:pPr>
          </w:p>
        </w:tc>
        <w:tc>
          <w:tcPr>
            <w:tcW w:w="1061" w:type="dxa"/>
            <w:shd w:val="clear" w:color="auto" w:fill="FFFFFF" w:themeFill="background1"/>
          </w:tcPr>
          <w:p w14:paraId="266046EC">
            <w:pPr>
              <w:widowControl/>
              <w:jc w:val="center"/>
              <w:rPr>
                <w:rFonts w:ascii="Times New Roman" w:eastAsia="仿宋_GB2312"/>
                <w:color w:val="000000"/>
                <w:sz w:val="18"/>
                <w:szCs w:val="18"/>
              </w:rPr>
            </w:pPr>
          </w:p>
        </w:tc>
      </w:tr>
      <w:tr w14:paraId="675D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43" w:type="dxa"/>
            <w:shd w:val="clear" w:color="auto" w:fill="FFFFFF" w:themeFill="background1"/>
            <w:vAlign w:val="center"/>
          </w:tcPr>
          <w:p w14:paraId="7374B35E">
            <w:pPr>
              <w:widowControl/>
              <w:jc w:val="center"/>
              <w:rPr>
                <w:rFonts w:ascii="Times New Roman" w:eastAsia="仿宋_GB2312"/>
                <w:color w:val="404040"/>
                <w:sz w:val="18"/>
                <w:szCs w:val="18"/>
              </w:rPr>
            </w:pPr>
          </w:p>
        </w:tc>
        <w:tc>
          <w:tcPr>
            <w:tcW w:w="1685" w:type="dxa"/>
            <w:shd w:val="clear" w:color="auto" w:fill="FFFFFF" w:themeFill="background1"/>
            <w:vAlign w:val="center"/>
          </w:tcPr>
          <w:p w14:paraId="5F120958">
            <w:pPr>
              <w:widowControl/>
              <w:jc w:val="center"/>
              <w:rPr>
                <w:rFonts w:ascii="Times New Roman" w:eastAsia="仿宋_GB2312"/>
                <w:color w:val="000000"/>
                <w:sz w:val="18"/>
                <w:szCs w:val="18"/>
              </w:rPr>
            </w:pPr>
          </w:p>
        </w:tc>
        <w:tc>
          <w:tcPr>
            <w:tcW w:w="3875" w:type="dxa"/>
            <w:shd w:val="clear" w:color="auto" w:fill="FFFFFF" w:themeFill="background1"/>
            <w:vAlign w:val="center"/>
          </w:tcPr>
          <w:p w14:paraId="51FD59E5">
            <w:pPr>
              <w:widowControl/>
              <w:jc w:val="center"/>
              <w:rPr>
                <w:rFonts w:ascii="Times New Roman" w:eastAsia="仿宋_GB2312"/>
                <w:color w:val="000000"/>
                <w:sz w:val="18"/>
                <w:szCs w:val="18"/>
              </w:rPr>
            </w:pPr>
          </w:p>
        </w:tc>
        <w:tc>
          <w:tcPr>
            <w:tcW w:w="673" w:type="dxa"/>
            <w:shd w:val="clear" w:color="auto" w:fill="FFFFFF" w:themeFill="background1"/>
            <w:vAlign w:val="center"/>
          </w:tcPr>
          <w:p w14:paraId="7F6E99BA">
            <w:pPr>
              <w:widowControl/>
              <w:jc w:val="center"/>
              <w:rPr>
                <w:rFonts w:ascii="Times New Roman" w:eastAsia="仿宋_GB2312"/>
                <w:color w:val="000000"/>
                <w:sz w:val="18"/>
                <w:szCs w:val="18"/>
              </w:rPr>
            </w:pPr>
          </w:p>
        </w:tc>
        <w:tc>
          <w:tcPr>
            <w:tcW w:w="663" w:type="dxa"/>
            <w:shd w:val="clear" w:color="auto" w:fill="FFFFFF" w:themeFill="background1"/>
            <w:vAlign w:val="center"/>
          </w:tcPr>
          <w:p w14:paraId="510C7838">
            <w:pPr>
              <w:widowControl/>
              <w:jc w:val="center"/>
              <w:rPr>
                <w:rFonts w:ascii="Times New Roman" w:eastAsia="仿宋_GB2312"/>
                <w:color w:val="000000"/>
                <w:sz w:val="18"/>
                <w:szCs w:val="18"/>
              </w:rPr>
            </w:pPr>
          </w:p>
        </w:tc>
        <w:tc>
          <w:tcPr>
            <w:tcW w:w="1061" w:type="dxa"/>
            <w:shd w:val="clear" w:color="auto" w:fill="FFFFFF" w:themeFill="background1"/>
          </w:tcPr>
          <w:p w14:paraId="666CDBBA">
            <w:pPr>
              <w:widowControl/>
              <w:jc w:val="center"/>
              <w:rPr>
                <w:rFonts w:ascii="Times New Roman" w:eastAsia="仿宋_GB2312"/>
                <w:color w:val="000000"/>
                <w:sz w:val="18"/>
                <w:szCs w:val="18"/>
              </w:rPr>
            </w:pPr>
          </w:p>
        </w:tc>
        <w:tc>
          <w:tcPr>
            <w:tcW w:w="1061" w:type="dxa"/>
            <w:shd w:val="clear" w:color="auto" w:fill="FFFFFF" w:themeFill="background1"/>
          </w:tcPr>
          <w:p w14:paraId="014D5FFD">
            <w:pPr>
              <w:widowControl/>
              <w:jc w:val="center"/>
              <w:rPr>
                <w:rFonts w:ascii="Times New Roman" w:eastAsia="仿宋_GB2312"/>
                <w:color w:val="000000"/>
                <w:sz w:val="18"/>
                <w:szCs w:val="18"/>
              </w:rPr>
            </w:pPr>
          </w:p>
        </w:tc>
      </w:tr>
    </w:tbl>
    <w:p w14:paraId="33D506B0">
      <w:pPr>
        <w:spacing w:line="360" w:lineRule="auto"/>
        <w:ind w:firstLine="482" w:firstLineChars="200"/>
        <w:rPr>
          <w:rFonts w:hAnsi="宋体" w:cs="宋体"/>
          <w:b/>
          <w:sz w:val="24"/>
        </w:rPr>
      </w:pPr>
    </w:p>
    <w:p w14:paraId="0E6E519A">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393D353F">
      <w:pPr>
        <w:adjustRightInd w:val="0"/>
        <w:spacing w:line="360" w:lineRule="auto"/>
        <w:ind w:firstLine="480" w:firstLineChars="200"/>
        <w:jc w:val="left"/>
        <w:rPr>
          <w:rFonts w:hAnsi="宋体" w:cs="宋体"/>
          <w:sz w:val="24"/>
        </w:rPr>
      </w:pPr>
    </w:p>
    <w:p w14:paraId="7C30837B">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6C30FE77">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2E9F13F1">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42C2C72C">
      <w:pPr>
        <w:pStyle w:val="6"/>
      </w:pPr>
    </w:p>
    <w:sectPr>
      <w:footerReference r:id="rId7"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ì.">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D26F">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F661">
    <w:pPr>
      <w:pStyle w:val="11"/>
      <w:framePr w:wrap="around" w:vAnchor="text" w:hAnchor="margin" w:xAlign="outside" w:y="1"/>
      <w:rPr>
        <w:rStyle w:val="20"/>
      </w:rPr>
    </w:pPr>
    <w:r>
      <w:fldChar w:fldCharType="begin"/>
    </w:r>
    <w:r>
      <w:rPr>
        <w:rStyle w:val="20"/>
      </w:rPr>
      <w:instrText xml:space="preserve">PAGE  </w:instrText>
    </w:r>
    <w:r>
      <w:fldChar w:fldCharType="end"/>
    </w:r>
  </w:p>
  <w:p w14:paraId="498B9A1D">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425">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1864">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ED39">
    <w:pPr>
      <w:pStyle w:val="12"/>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8"/>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1">
    <w:nsid w:val="1D029252"/>
    <w:multiLevelType w:val="singleLevel"/>
    <w:tmpl w:val="1D02925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C23DD"/>
    <w:rsid w:val="00065311"/>
    <w:rsid w:val="000966B3"/>
    <w:rsid w:val="000A4D76"/>
    <w:rsid w:val="000C3A3B"/>
    <w:rsid w:val="00125306"/>
    <w:rsid w:val="001805D6"/>
    <w:rsid w:val="00181C12"/>
    <w:rsid w:val="00190004"/>
    <w:rsid w:val="001A42DB"/>
    <w:rsid w:val="001C590F"/>
    <w:rsid w:val="001C7D50"/>
    <w:rsid w:val="001F1A7D"/>
    <w:rsid w:val="00243E63"/>
    <w:rsid w:val="00251925"/>
    <w:rsid w:val="00276226"/>
    <w:rsid w:val="002E0562"/>
    <w:rsid w:val="00300031"/>
    <w:rsid w:val="00350530"/>
    <w:rsid w:val="00366A59"/>
    <w:rsid w:val="00385DC4"/>
    <w:rsid w:val="00396CE8"/>
    <w:rsid w:val="003C4303"/>
    <w:rsid w:val="003D2DFC"/>
    <w:rsid w:val="003F30B4"/>
    <w:rsid w:val="0040242A"/>
    <w:rsid w:val="00485AFF"/>
    <w:rsid w:val="004A2D20"/>
    <w:rsid w:val="004B4415"/>
    <w:rsid w:val="005617D4"/>
    <w:rsid w:val="005A4978"/>
    <w:rsid w:val="005D3E60"/>
    <w:rsid w:val="005E7E8B"/>
    <w:rsid w:val="00637F15"/>
    <w:rsid w:val="0065694C"/>
    <w:rsid w:val="006A115F"/>
    <w:rsid w:val="006B043D"/>
    <w:rsid w:val="006D42D3"/>
    <w:rsid w:val="00724A86"/>
    <w:rsid w:val="007636FC"/>
    <w:rsid w:val="007B573C"/>
    <w:rsid w:val="007D62B5"/>
    <w:rsid w:val="007E18F9"/>
    <w:rsid w:val="007E5FAF"/>
    <w:rsid w:val="00802F6F"/>
    <w:rsid w:val="008A69AF"/>
    <w:rsid w:val="008C79EF"/>
    <w:rsid w:val="008F6A00"/>
    <w:rsid w:val="00940269"/>
    <w:rsid w:val="00946874"/>
    <w:rsid w:val="009E008C"/>
    <w:rsid w:val="009F497B"/>
    <w:rsid w:val="00A0146A"/>
    <w:rsid w:val="00A43067"/>
    <w:rsid w:val="00A970A4"/>
    <w:rsid w:val="00A972FE"/>
    <w:rsid w:val="00B0012B"/>
    <w:rsid w:val="00B07A1C"/>
    <w:rsid w:val="00B111B6"/>
    <w:rsid w:val="00B122E3"/>
    <w:rsid w:val="00B41022"/>
    <w:rsid w:val="00B8625C"/>
    <w:rsid w:val="00BB14F9"/>
    <w:rsid w:val="00C0432C"/>
    <w:rsid w:val="00C0564B"/>
    <w:rsid w:val="00C263B6"/>
    <w:rsid w:val="00C265B9"/>
    <w:rsid w:val="00C302E4"/>
    <w:rsid w:val="00C720BA"/>
    <w:rsid w:val="00C87DC9"/>
    <w:rsid w:val="00CB75A2"/>
    <w:rsid w:val="00D85DA5"/>
    <w:rsid w:val="00DB63AA"/>
    <w:rsid w:val="00E43658"/>
    <w:rsid w:val="00E464C5"/>
    <w:rsid w:val="00F14882"/>
    <w:rsid w:val="00F15C01"/>
    <w:rsid w:val="00F343EB"/>
    <w:rsid w:val="00F34708"/>
    <w:rsid w:val="00F87C8C"/>
    <w:rsid w:val="00FB4BE7"/>
    <w:rsid w:val="00FD5580"/>
    <w:rsid w:val="00FF1AEF"/>
    <w:rsid w:val="01437C9C"/>
    <w:rsid w:val="06423A59"/>
    <w:rsid w:val="06741989"/>
    <w:rsid w:val="0AA7304A"/>
    <w:rsid w:val="0AF75C6E"/>
    <w:rsid w:val="0B756C9E"/>
    <w:rsid w:val="0D7511DD"/>
    <w:rsid w:val="0DCD2DC7"/>
    <w:rsid w:val="126D4B79"/>
    <w:rsid w:val="13D5175D"/>
    <w:rsid w:val="154C6CC8"/>
    <w:rsid w:val="17C17679"/>
    <w:rsid w:val="1C647CE6"/>
    <w:rsid w:val="1D11253E"/>
    <w:rsid w:val="200658A8"/>
    <w:rsid w:val="22D87DED"/>
    <w:rsid w:val="24FC23DD"/>
    <w:rsid w:val="2877651F"/>
    <w:rsid w:val="29D06CFB"/>
    <w:rsid w:val="2E443CD9"/>
    <w:rsid w:val="320329AC"/>
    <w:rsid w:val="32FB48F5"/>
    <w:rsid w:val="35AB2E46"/>
    <w:rsid w:val="39F72F28"/>
    <w:rsid w:val="3CF4186F"/>
    <w:rsid w:val="3D096F47"/>
    <w:rsid w:val="3FC86BFD"/>
    <w:rsid w:val="4B7036F2"/>
    <w:rsid w:val="4CB93F3C"/>
    <w:rsid w:val="52D00C21"/>
    <w:rsid w:val="55F935FB"/>
    <w:rsid w:val="562941A2"/>
    <w:rsid w:val="57170FBB"/>
    <w:rsid w:val="5A6B6C5A"/>
    <w:rsid w:val="5ECE3876"/>
    <w:rsid w:val="5FFF5CB2"/>
    <w:rsid w:val="60A87263"/>
    <w:rsid w:val="65D46D67"/>
    <w:rsid w:val="69BC07A3"/>
    <w:rsid w:val="6E70604D"/>
    <w:rsid w:val="72435ED2"/>
    <w:rsid w:val="78116C67"/>
    <w:rsid w:val="7B2A7C2F"/>
    <w:rsid w:val="7BB67714"/>
    <w:rsid w:val="7BC47949"/>
    <w:rsid w:val="7E9A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Times New Roman"/>
      <w:kern w:val="2"/>
      <w:sz w:val="21"/>
      <w:szCs w:val="24"/>
    </w:rPr>
  </w:style>
  <w:style w:type="paragraph" w:styleId="5">
    <w:name w:val="annotation text"/>
    <w:basedOn w:val="1"/>
    <w:link w:val="38"/>
    <w:qFormat/>
    <w:uiPriority w:val="0"/>
    <w:pPr>
      <w:spacing w:after="160" w:line="259" w:lineRule="auto"/>
      <w:jc w:val="left"/>
    </w:pPr>
    <w:rPr>
      <w:rFonts w:ascii="Calibri" w:hAnsi="Calibri"/>
      <w:kern w:val="2"/>
      <w:sz w:val="21"/>
      <w:szCs w:val="24"/>
    </w:rPr>
  </w:style>
  <w:style w:type="paragraph" w:styleId="6">
    <w:name w:val="Body Text"/>
    <w:basedOn w:val="1"/>
    <w:next w:val="1"/>
    <w:qFormat/>
    <w:uiPriority w:val="0"/>
    <w:pPr>
      <w:spacing w:after="120"/>
    </w:pPr>
    <w:rPr>
      <w:rFonts w:ascii="Times New Roman"/>
      <w:kern w:val="2"/>
      <w:sz w:val="21"/>
      <w:szCs w:val="24"/>
    </w:rPr>
  </w:style>
  <w:style w:type="paragraph" w:styleId="7">
    <w:name w:val="Body Text Indent"/>
    <w:basedOn w:val="1"/>
    <w:qFormat/>
    <w:uiPriority w:val="0"/>
    <w:pPr>
      <w:ind w:firstLine="630"/>
    </w:pPr>
    <w:rPr>
      <w:rFonts w:ascii="Times New Roman"/>
      <w:kern w:val="2"/>
      <w:sz w:val="32"/>
    </w:rPr>
  </w:style>
  <w:style w:type="paragraph" w:styleId="8">
    <w:name w:val="Plain Text"/>
    <w:basedOn w:val="1"/>
    <w:qFormat/>
    <w:uiPriority w:val="0"/>
    <w:pPr>
      <w:autoSpaceDE w:val="0"/>
      <w:autoSpaceDN w:val="0"/>
      <w:adjustRightInd w:val="0"/>
    </w:pPr>
    <w:rPr>
      <w:rFonts w:hAnsi="Tms Rmn"/>
      <w:sz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37"/>
    <w:qFormat/>
    <w:uiPriority w:val="0"/>
    <w:rPr>
      <w:sz w:val="18"/>
      <w:szCs w:val="18"/>
    </w:rPr>
  </w:style>
  <w:style w:type="paragraph" w:styleId="11">
    <w:name w:val="footer"/>
    <w:basedOn w:val="1"/>
    <w:qFormat/>
    <w:uiPriority w:val="99"/>
    <w:pPr>
      <w:tabs>
        <w:tab w:val="center" w:pos="4153"/>
        <w:tab w:val="right" w:pos="8306"/>
      </w:tabs>
      <w:snapToGrid w:val="0"/>
      <w:jc w:val="left"/>
    </w:pPr>
    <w:rPr>
      <w:rFonts w:ascii="Times New Roman"/>
      <w:kern w:val="2"/>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3">
    <w:name w:val="Subtitle"/>
    <w:basedOn w:val="1"/>
    <w:next w:val="1"/>
    <w:link w:val="39"/>
    <w:qFormat/>
    <w:uiPriority w:val="0"/>
    <w:pPr>
      <w:spacing w:before="240" w:after="60" w:line="312" w:lineRule="auto"/>
      <w:jc w:val="center"/>
      <w:outlineLvl w:val="1"/>
    </w:pPr>
    <w:rPr>
      <w:rFonts w:ascii="Arial" w:hAnsi="Arial" w:cs="Arial"/>
      <w:b/>
      <w:bCs/>
      <w:kern w:val="28"/>
      <w:sz w:val="32"/>
      <w:szCs w:val="32"/>
    </w:rPr>
  </w:style>
  <w:style w:type="paragraph" w:styleId="14">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5">
    <w:name w:val="Body Text First Indent"/>
    <w:basedOn w:val="6"/>
    <w:next w:val="1"/>
    <w:unhideWhenUsed/>
    <w:qFormat/>
    <w:uiPriority w:val="99"/>
    <w:pPr>
      <w:spacing w:line="400" w:lineRule="atLeast"/>
      <w:ind w:firstLine="426"/>
    </w:pPr>
    <w:rPr>
      <w:szCs w:val="20"/>
    </w:rPr>
  </w:style>
  <w:style w:type="table" w:styleId="17">
    <w:name w:val="Table Grid"/>
    <w:basedOn w:val="16"/>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rPr>
      <w:rFonts w:ascii="Times New Roman" w:hAnsi="Times New Roman" w:eastAsia="宋体" w:cs="Times New Roman"/>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paragraph" w:customStyle="1" w:styleId="22">
    <w:name w:val="正文 A"/>
    <w:next w:val="23"/>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3">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4">
    <w:name w:val="21、第三章“(一)”三级标题"/>
    <w:basedOn w:val="25"/>
    <w:qFormat/>
    <w:uiPriority w:val="0"/>
    <w:pPr>
      <w:pageBreakBefore/>
      <w:tabs>
        <w:tab w:val="left" w:pos="0"/>
      </w:tabs>
      <w:spacing w:before="50" w:beforeLines="50" w:after="50" w:afterLines="50"/>
      <w:jc w:val="center"/>
      <w:outlineLvl w:val="2"/>
    </w:pPr>
    <w:rPr>
      <w:b/>
      <w:sz w:val="28"/>
    </w:rPr>
  </w:style>
  <w:style w:type="paragraph" w:customStyle="1" w:styleId="25">
    <w:name w:val="01、普通正文"/>
    <w:basedOn w:val="1"/>
    <w:qFormat/>
    <w:uiPriority w:val="0"/>
    <w:pPr>
      <w:tabs>
        <w:tab w:val="left" w:pos="0"/>
      </w:tabs>
      <w:wordWrap w:val="0"/>
      <w:topLinePunct/>
    </w:pPr>
    <w:rPr>
      <w:snapToGrid w:val="0"/>
    </w:rPr>
  </w:style>
  <w:style w:type="paragraph" w:customStyle="1" w:styleId="26">
    <w:name w:val="02、首行缩进2字符正文"/>
    <w:basedOn w:val="1"/>
    <w:qFormat/>
    <w:uiPriority w:val="0"/>
    <w:pPr>
      <w:tabs>
        <w:tab w:val="left" w:pos="0"/>
      </w:tabs>
      <w:wordWrap w:val="0"/>
      <w:topLinePunct/>
      <w:ind w:firstLine="480" w:firstLineChars="200"/>
    </w:pPr>
  </w:style>
  <w:style w:type="paragraph" w:customStyle="1" w:styleId="27">
    <w:name w:val="03、“注：”正文(加粗，首行缩进2字符)"/>
    <w:basedOn w:val="25"/>
    <w:qFormat/>
    <w:uiPriority w:val="0"/>
    <w:pPr>
      <w:ind w:firstLine="480" w:firstLineChars="200"/>
    </w:pPr>
    <w:rPr>
      <w:b/>
    </w:rPr>
  </w:style>
  <w:style w:type="paragraph" w:customStyle="1" w:styleId="28">
    <w:name w:val="标题 5（有编号）（绿盟科技）"/>
    <w:basedOn w:val="1"/>
    <w:next w:val="29"/>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Body Text First Indent 21"/>
    <w:basedOn w:val="32"/>
    <w:qFormat/>
    <w:uiPriority w:val="99"/>
    <w:pPr>
      <w:ind w:firstLine="420" w:firstLineChars="200"/>
    </w:pPr>
  </w:style>
  <w:style w:type="paragraph" w:customStyle="1" w:styleId="32">
    <w:name w:val="Body Text Indent1"/>
    <w:basedOn w:val="1"/>
    <w:qFormat/>
    <w:uiPriority w:val="99"/>
    <w:pPr>
      <w:ind w:left="420" w:leftChars="200"/>
    </w:pPr>
  </w:style>
  <w:style w:type="paragraph" w:customStyle="1" w:styleId="3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Table Paragraph"/>
    <w:basedOn w:val="1"/>
    <w:qFormat/>
    <w:uiPriority w:val="1"/>
    <w:pPr>
      <w:spacing w:before="20"/>
      <w:ind w:left="115"/>
    </w:pPr>
    <w:rPr>
      <w:rFonts w:hAnsi="宋体" w:cs="宋体"/>
      <w:lang w:val="zh-CN" w:bidi="zh-CN"/>
    </w:rPr>
  </w:style>
  <w:style w:type="paragraph" w:styleId="36">
    <w:name w:val="List Paragraph"/>
    <w:basedOn w:val="1"/>
    <w:qFormat/>
    <w:uiPriority w:val="1"/>
    <w:pPr>
      <w:spacing w:before="161"/>
      <w:ind w:left="1437" w:hanging="721"/>
    </w:pPr>
    <w:rPr>
      <w:rFonts w:hAnsi="宋体" w:cs="宋体"/>
      <w:lang w:val="zh-CN" w:bidi="zh-CN"/>
    </w:rPr>
  </w:style>
  <w:style w:type="character" w:customStyle="1" w:styleId="37">
    <w:name w:val="批注框文本 字符"/>
    <w:basedOn w:val="18"/>
    <w:link w:val="10"/>
    <w:qFormat/>
    <w:uiPriority w:val="0"/>
    <w:rPr>
      <w:rFonts w:ascii="宋体" w:hAnsi="Times New Roman" w:eastAsia="宋体"/>
      <w:sz w:val="18"/>
      <w:szCs w:val="18"/>
    </w:rPr>
  </w:style>
  <w:style w:type="character" w:customStyle="1" w:styleId="38">
    <w:name w:val="批注文字 字符"/>
    <w:basedOn w:val="18"/>
    <w:link w:val="5"/>
    <w:qFormat/>
    <w:uiPriority w:val="0"/>
    <w:rPr>
      <w:rFonts w:eastAsia="宋体"/>
      <w:kern w:val="2"/>
      <w:sz w:val="21"/>
      <w:szCs w:val="24"/>
    </w:rPr>
  </w:style>
  <w:style w:type="character" w:customStyle="1" w:styleId="39">
    <w:name w:val="副标题 字符"/>
    <w:basedOn w:val="18"/>
    <w:link w:val="13"/>
    <w:qFormat/>
    <w:uiPriority w:val="0"/>
    <w:rPr>
      <w:rFonts w:ascii="Arial" w:hAnsi="Arial" w:eastAsia="宋体" w:cs="Arial"/>
      <w:b/>
      <w:bCs/>
      <w:kern w:val="28"/>
      <w:sz w:val="32"/>
      <w:szCs w:val="32"/>
    </w:rPr>
  </w:style>
  <w:style w:type="character" w:customStyle="1" w:styleId="40">
    <w:name w:val="font01"/>
    <w:basedOn w:val="18"/>
    <w:qFormat/>
    <w:uiPriority w:val="0"/>
    <w:rPr>
      <w:rFonts w:hint="eastAsia" w:ascii="宋体" w:hAnsi="宋体" w:eastAsia="宋体" w:cs="宋体"/>
      <w:color w:val="000000"/>
      <w:sz w:val="22"/>
      <w:szCs w:val="22"/>
      <w:u w:val="none"/>
    </w:rPr>
  </w:style>
  <w:style w:type="character" w:customStyle="1" w:styleId="41">
    <w:name w:val="font21"/>
    <w:basedOn w:val="18"/>
    <w:qFormat/>
    <w:uiPriority w:val="0"/>
    <w:rPr>
      <w:rFonts w:ascii="Calibri" w:hAnsi="Calibri" w:cs="Calibri"/>
      <w:color w:val="000000"/>
      <w:sz w:val="22"/>
      <w:szCs w:val="22"/>
      <w:u w:val="none"/>
    </w:rPr>
  </w:style>
  <w:style w:type="character" w:customStyle="1" w:styleId="42">
    <w:name w:val="font31"/>
    <w:basedOn w:val="18"/>
    <w:qFormat/>
    <w:uiPriority w:val="0"/>
    <w:rPr>
      <w:rFonts w:hint="eastAsia" w:ascii="宋体" w:hAnsi="宋体" w:eastAsia="宋体" w:cs="宋体"/>
      <w:color w:val="000000"/>
      <w:sz w:val="22"/>
      <w:szCs w:val="22"/>
      <w:u w:val="none"/>
    </w:rPr>
  </w:style>
  <w:style w:type="character" w:customStyle="1" w:styleId="43">
    <w:name w:val="font51"/>
    <w:basedOn w:val="18"/>
    <w:qFormat/>
    <w:uiPriority w:val="0"/>
    <w:rPr>
      <w:rFonts w:ascii="仿宋_GB2312" w:eastAsia="仿宋_GB2312" w:cs="仿宋_GB2312"/>
      <w:color w:val="000000"/>
      <w:sz w:val="22"/>
      <w:szCs w:val="22"/>
      <w:u w:val="none"/>
    </w:rPr>
  </w:style>
  <w:style w:type="character" w:customStyle="1" w:styleId="44">
    <w:name w:val="font6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235D3-F184-4756-8F65-EF8C5E134DE7}">
  <ds:schemaRefs/>
</ds:datastoreItem>
</file>

<file path=docProps/app.xml><?xml version="1.0" encoding="utf-8"?>
<Properties xmlns="http://schemas.openxmlformats.org/officeDocument/2006/extended-properties" xmlns:vt="http://schemas.openxmlformats.org/officeDocument/2006/docPropsVTypes">
  <Template>Normal</Template>
  <Pages>16</Pages>
  <Words>2520</Words>
  <Characters>2638</Characters>
  <Lines>49</Lines>
  <Paragraphs>13</Paragraphs>
  <TotalTime>9</TotalTime>
  <ScaleCrop>false</ScaleCrop>
  <LinksUpToDate>false</LinksUpToDate>
  <CharactersWithSpaces>2660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Administrator</cp:lastModifiedBy>
  <cp:lastPrinted>2021-08-31T04:55:00Z</cp:lastPrinted>
  <dcterms:modified xsi:type="dcterms:W3CDTF">2025-12-05T09:46:05Z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974CDFD3D02045A4999EC16FB0B00844</vt:lpwstr>
  </property>
  <property fmtid="{D5CDD505-2E9C-101B-9397-08002B2CF9AE}" pid="4" name="KSOTemplateDocerSaveRecord">
    <vt:lpwstr>eyJoZGlkIjoiNWUwZjEwYTM5ODJmM2U2ZDE0NDgwYTZlODYwOWJmN2IiLCJ1c2VySWQiOiI0MzgwODEyNTMifQ==</vt:lpwstr>
  </property>
</Properties>
</file>